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BDB" w:rsidRPr="00C47B37" w:rsidRDefault="00877BDB" w:rsidP="00C47B37">
      <w:pPr>
        <w:spacing w:after="0" w:line="240" w:lineRule="auto"/>
        <w:ind w:firstLine="400"/>
        <w:jc w:val="right"/>
        <w:rPr>
          <w:rFonts w:ascii="Times New Roman" w:eastAsia="Times New Roman" w:hAnsi="Times New Roman" w:cs="Times New Roman"/>
          <w:b/>
          <w:color w:val="000000"/>
          <w:sz w:val="28"/>
          <w:szCs w:val="28"/>
          <w:lang w:val="kk-KZ"/>
        </w:rPr>
      </w:pPr>
      <w:bookmarkStart w:id="0" w:name="_GoBack"/>
      <w:bookmarkEnd w:id="0"/>
    </w:p>
    <w:p w:rsidR="00CC5693" w:rsidRPr="00C47B37" w:rsidRDefault="00CC5693" w:rsidP="00D757D8">
      <w:pPr>
        <w:spacing w:after="0" w:line="240" w:lineRule="auto"/>
        <w:ind w:firstLine="400"/>
        <w:jc w:val="center"/>
        <w:rPr>
          <w:rFonts w:ascii="Times New Roman" w:eastAsia="Times New Roman" w:hAnsi="Times New Roman" w:cs="Times New Roman"/>
          <w:b/>
          <w:color w:val="000000" w:themeColor="text1"/>
          <w:sz w:val="28"/>
          <w:szCs w:val="28"/>
          <w:lang w:val="kk-KZ"/>
        </w:rPr>
      </w:pPr>
      <w:r w:rsidRPr="00C47B37">
        <w:rPr>
          <w:rFonts w:ascii="Times New Roman" w:eastAsia="Times New Roman" w:hAnsi="Times New Roman" w:cs="Times New Roman"/>
          <w:b/>
          <w:color w:val="000000"/>
          <w:sz w:val="28"/>
          <w:szCs w:val="28"/>
          <w:lang w:val="kk-KZ"/>
        </w:rPr>
        <w:t>Банк</w:t>
      </w:r>
      <w:r w:rsidRPr="00C47B37">
        <w:rPr>
          <w:rFonts w:ascii="Times New Roman" w:eastAsia="Times New Roman" w:hAnsi="Times New Roman" w:cs="Times New Roman"/>
          <w:b/>
          <w:color w:val="000000" w:themeColor="text1"/>
          <w:sz w:val="28"/>
          <w:szCs w:val="28"/>
          <w:lang w:val="kk-KZ"/>
        </w:rPr>
        <w:t xml:space="preserve">тік шот ашу үшін қажетті </w:t>
      </w:r>
    </w:p>
    <w:p w:rsidR="00D757D8" w:rsidRPr="00C47B37" w:rsidRDefault="00CC5693">
      <w:pPr>
        <w:spacing w:after="0" w:line="240" w:lineRule="auto"/>
        <w:ind w:firstLine="400"/>
        <w:jc w:val="center"/>
        <w:rPr>
          <w:rFonts w:ascii="Times New Roman" w:eastAsia="Times New Roman" w:hAnsi="Times New Roman" w:cs="Times New Roman"/>
          <w:b/>
          <w:color w:val="000000" w:themeColor="text1"/>
          <w:sz w:val="28"/>
          <w:szCs w:val="28"/>
          <w:lang w:val="kk-KZ"/>
        </w:rPr>
      </w:pPr>
      <w:r w:rsidRPr="00C47B37">
        <w:rPr>
          <w:rFonts w:ascii="Times New Roman" w:eastAsia="Times New Roman" w:hAnsi="Times New Roman" w:cs="Times New Roman"/>
          <w:b/>
          <w:color w:val="000000" w:themeColor="text1"/>
          <w:sz w:val="28"/>
          <w:szCs w:val="28"/>
          <w:lang w:val="kk-KZ"/>
        </w:rPr>
        <w:t>құжаттардың тізімі</w:t>
      </w:r>
      <w:r w:rsidR="00D757D8" w:rsidRPr="00C47B37">
        <w:rPr>
          <w:rStyle w:val="a8"/>
          <w:rFonts w:ascii="Times New Roman" w:eastAsia="Times New Roman" w:hAnsi="Times New Roman" w:cs="Times New Roman"/>
          <w:b/>
          <w:color w:val="000000" w:themeColor="text1"/>
          <w:sz w:val="28"/>
          <w:szCs w:val="28"/>
          <w:lang w:val="kk-KZ"/>
        </w:rPr>
        <w:endnoteReference w:id="1"/>
      </w:r>
      <w:r w:rsidR="00877BDB" w:rsidRPr="00C47B37">
        <w:rPr>
          <w:rFonts w:ascii="Times New Roman" w:eastAsia="Times New Roman" w:hAnsi="Times New Roman" w:cs="Times New Roman"/>
          <w:b/>
          <w:color w:val="000000" w:themeColor="text1"/>
          <w:sz w:val="28"/>
          <w:szCs w:val="28"/>
          <w:lang w:val="kk-KZ"/>
        </w:rPr>
        <w:t xml:space="preserve">, </w:t>
      </w:r>
      <w:r w:rsidRPr="00C47B37">
        <w:rPr>
          <w:rFonts w:ascii="Times New Roman" w:eastAsia="Times New Roman" w:hAnsi="Times New Roman" w:cs="Times New Roman"/>
          <w:b/>
          <w:color w:val="000000" w:themeColor="text1"/>
          <w:sz w:val="28"/>
          <w:szCs w:val="28"/>
          <w:lang w:val="kk-KZ"/>
        </w:rPr>
        <w:tab/>
      </w:r>
    </w:p>
    <w:p w:rsidR="00020EAE" w:rsidRPr="00C47B37" w:rsidRDefault="00020EAE" w:rsidP="00020EAE">
      <w:pPr>
        <w:pStyle w:val="a5"/>
        <w:spacing w:after="0" w:line="240" w:lineRule="auto"/>
        <w:ind w:left="709"/>
        <w:jc w:val="both"/>
        <w:rPr>
          <w:rFonts w:ascii="Times New Roman" w:eastAsia="Times New Roman" w:hAnsi="Times New Roman" w:cs="Times New Roman"/>
          <w:color w:val="000000" w:themeColor="text1"/>
          <w:sz w:val="24"/>
          <w:szCs w:val="24"/>
          <w:lang w:val="kk-KZ"/>
        </w:rPr>
      </w:pPr>
    </w:p>
    <w:p w:rsidR="00020EAE" w:rsidRPr="00C47B37" w:rsidRDefault="00CC5693" w:rsidP="00020EAE">
      <w:pPr>
        <w:pStyle w:val="a5"/>
        <w:spacing w:after="0" w:line="240" w:lineRule="auto"/>
        <w:ind w:left="709"/>
        <w:jc w:val="both"/>
        <w:rPr>
          <w:rFonts w:ascii="Times New Roman" w:eastAsia="Times New Roman" w:hAnsi="Times New Roman" w:cs="Times New Roman"/>
          <w:b/>
          <w:color w:val="000000" w:themeColor="text1"/>
          <w:sz w:val="24"/>
          <w:szCs w:val="24"/>
          <w:lang w:val="kk-KZ"/>
        </w:rPr>
      </w:pPr>
      <w:r w:rsidRPr="00C47B37">
        <w:rPr>
          <w:rFonts w:ascii="Times New Roman" w:eastAsia="Times New Roman" w:hAnsi="Times New Roman" w:cs="Times New Roman"/>
          <w:b/>
          <w:color w:val="000000" w:themeColor="text1"/>
          <w:sz w:val="24"/>
          <w:szCs w:val="24"/>
          <w:lang w:val="kk-KZ"/>
        </w:rPr>
        <w:t>Құжаттар клиенттің толтыруы/ресімдеуі үшін банкте ұсынылады</w:t>
      </w:r>
    </w:p>
    <w:p w:rsidR="00020EAE" w:rsidRPr="00C47B37" w:rsidRDefault="00CC5693" w:rsidP="00020EAE">
      <w:pPr>
        <w:pStyle w:val="a5"/>
        <w:numPr>
          <w:ilvl w:val="0"/>
          <w:numId w:val="1"/>
        </w:numPr>
        <w:spacing w:after="0" w:line="240" w:lineRule="auto"/>
        <w:ind w:left="709" w:hanging="283"/>
        <w:jc w:val="both"/>
        <w:rPr>
          <w:rFonts w:ascii="Times New Roman" w:eastAsia="Times New Roman" w:hAnsi="Times New Roman" w:cs="Times New Roman"/>
          <w:color w:val="000000" w:themeColor="text1"/>
          <w:sz w:val="24"/>
          <w:szCs w:val="24"/>
          <w:lang w:val="kk-KZ"/>
        </w:rPr>
      </w:pPr>
      <w:r w:rsidRPr="00C47B37">
        <w:rPr>
          <w:rFonts w:ascii="Times New Roman" w:eastAsia="Times New Roman" w:hAnsi="Times New Roman" w:cs="Times New Roman"/>
          <w:color w:val="000000" w:themeColor="text1"/>
          <w:sz w:val="24"/>
          <w:szCs w:val="24"/>
          <w:lang w:val="kk-KZ"/>
        </w:rPr>
        <w:t>Банктің ішкі талаптарына сәйкес рәсімделген ағымдағы шотты ашу туралы (ағымдағы шотты ашу кезінде) Қосылу шартына Қосылу туралы өтініш</w:t>
      </w:r>
      <w:r w:rsidR="00501E42" w:rsidRPr="00C47B37">
        <w:rPr>
          <w:rStyle w:val="af1"/>
          <w:rFonts w:ascii="Times New Roman" w:eastAsia="Times New Roman" w:hAnsi="Times New Roman" w:cs="Times New Roman"/>
          <w:color w:val="000000" w:themeColor="text1"/>
          <w:sz w:val="24"/>
          <w:szCs w:val="24"/>
          <w:lang w:val="kk-KZ"/>
        </w:rPr>
        <w:footnoteReference w:id="1"/>
      </w:r>
      <w:r w:rsidR="00931EAC" w:rsidRPr="00C47B37">
        <w:rPr>
          <w:rFonts w:ascii="Times New Roman" w:eastAsia="Times New Roman" w:hAnsi="Times New Roman" w:cs="Times New Roman"/>
          <w:color w:val="000000" w:themeColor="text1"/>
          <w:sz w:val="24"/>
          <w:szCs w:val="24"/>
          <w:lang w:val="kk-KZ"/>
        </w:rPr>
        <w:t>;</w:t>
      </w:r>
    </w:p>
    <w:p w:rsidR="00020EAE" w:rsidRPr="00C47B37" w:rsidRDefault="000D5695" w:rsidP="00020EAE">
      <w:pPr>
        <w:pStyle w:val="a5"/>
        <w:numPr>
          <w:ilvl w:val="0"/>
          <w:numId w:val="1"/>
        </w:numPr>
        <w:spacing w:after="0" w:line="240" w:lineRule="auto"/>
        <w:ind w:left="709" w:hanging="283"/>
        <w:jc w:val="both"/>
        <w:rPr>
          <w:rFonts w:ascii="Times New Roman" w:eastAsia="Times New Roman" w:hAnsi="Times New Roman" w:cs="Times New Roman"/>
          <w:color w:val="000000" w:themeColor="text1"/>
          <w:sz w:val="24"/>
          <w:szCs w:val="24"/>
          <w:lang w:val="kk-KZ"/>
        </w:rPr>
      </w:pPr>
      <w:r w:rsidRPr="00C47B37">
        <w:rPr>
          <w:rFonts w:ascii="Times New Roman" w:eastAsia="Times New Roman" w:hAnsi="Times New Roman" w:cs="Times New Roman"/>
          <w:color w:val="000000" w:themeColor="text1"/>
          <w:sz w:val="24"/>
          <w:szCs w:val="24"/>
          <w:lang w:val="kk-KZ"/>
        </w:rPr>
        <w:t>Банк ВТБ (Қазақстан) АҚ ЕҰ-ның КЖ/ТҚҚ бойынша ішкі бақылауды жүзеге асыру бойынша Банктің ішкі құжатына сәйкес ресімделген сауалнама;</w:t>
      </w:r>
    </w:p>
    <w:p w:rsidR="00020EAE" w:rsidRPr="00C47B37" w:rsidRDefault="000D5695" w:rsidP="00020EAE">
      <w:pPr>
        <w:pStyle w:val="a5"/>
        <w:numPr>
          <w:ilvl w:val="0"/>
          <w:numId w:val="1"/>
        </w:numPr>
        <w:spacing w:after="0" w:line="240" w:lineRule="auto"/>
        <w:ind w:left="709" w:hanging="283"/>
        <w:jc w:val="both"/>
        <w:rPr>
          <w:rFonts w:ascii="Times New Roman" w:eastAsia="Times New Roman" w:hAnsi="Times New Roman" w:cs="Times New Roman"/>
          <w:color w:val="000000" w:themeColor="text1"/>
          <w:sz w:val="24"/>
          <w:szCs w:val="24"/>
          <w:lang w:val="kk-KZ"/>
        </w:rPr>
      </w:pPr>
      <w:r w:rsidRPr="00C47B37">
        <w:rPr>
          <w:rFonts w:ascii="Times New Roman" w:eastAsia="Times New Roman" w:hAnsi="Times New Roman" w:cs="Times New Roman"/>
          <w:color w:val="000000" w:themeColor="text1"/>
          <w:sz w:val="24"/>
          <w:szCs w:val="24"/>
          <w:lang w:val="kk-KZ"/>
        </w:rPr>
        <w:t>Клиенттің тиісті уәкілетті тұлғаларының жеке қатысуымен FATCA талаптарын сақтау шеңберінде заңды тұлғалардың клиенттеріне кешенді тексеру жүргізу бойынша Банктің ішкі құжатына сәйкес ресімделген FATCA бойынша сауалнама</w:t>
      </w:r>
      <w:r w:rsidR="00020EAE" w:rsidRPr="00C47B37">
        <w:rPr>
          <w:rFonts w:ascii="Times New Roman" w:eastAsia="Times New Roman" w:hAnsi="Times New Roman" w:cs="Times New Roman"/>
          <w:color w:val="000000" w:themeColor="text1"/>
          <w:sz w:val="24"/>
          <w:szCs w:val="24"/>
          <w:lang w:val="kk-KZ"/>
        </w:rPr>
        <w:t>;</w:t>
      </w:r>
    </w:p>
    <w:p w:rsidR="00020EAE" w:rsidRPr="00C47B37" w:rsidRDefault="000D5695">
      <w:pPr>
        <w:pStyle w:val="a5"/>
        <w:numPr>
          <w:ilvl w:val="0"/>
          <w:numId w:val="1"/>
        </w:numPr>
        <w:spacing w:after="0" w:line="240" w:lineRule="auto"/>
        <w:ind w:left="709" w:hanging="283"/>
        <w:jc w:val="both"/>
        <w:rPr>
          <w:rFonts w:ascii="Times New Roman" w:eastAsia="Times New Roman" w:hAnsi="Times New Roman" w:cs="Times New Roman"/>
          <w:color w:val="000000" w:themeColor="text1"/>
          <w:sz w:val="24"/>
          <w:szCs w:val="24"/>
          <w:lang w:val="kk-KZ"/>
        </w:rPr>
      </w:pPr>
      <w:r w:rsidRPr="00C47B37">
        <w:rPr>
          <w:rFonts w:ascii="Times New Roman" w:eastAsia="Times New Roman" w:hAnsi="Times New Roman" w:cs="Times New Roman"/>
          <w:color w:val="000000" w:themeColor="text1"/>
          <w:sz w:val="24"/>
          <w:szCs w:val="24"/>
          <w:lang w:val="kk-KZ"/>
        </w:rPr>
        <w:t>Банктегі дербес деректерді жинау, өңдеу және қорғау тәртібін регламенттейтін Банктің ішкі құжатына сәйкес рәсімделген Банк ВТБ (Қазақстан) АҚ ЕҰ-да дербес деректерді, құпия ақпаратты жинауға, өңдеуге және беруге келісім</w:t>
      </w:r>
      <w:r w:rsidR="00AA7B60" w:rsidRPr="00C47B37">
        <w:rPr>
          <w:rFonts w:ascii="Times New Roman" w:eastAsia="Times New Roman" w:hAnsi="Times New Roman" w:cs="Times New Roman"/>
          <w:color w:val="000000" w:themeColor="text1"/>
          <w:sz w:val="24"/>
          <w:szCs w:val="24"/>
          <w:lang w:val="kk-KZ"/>
        </w:rPr>
        <w:t>;</w:t>
      </w:r>
    </w:p>
    <w:p w:rsidR="00143200" w:rsidRPr="00C47B37" w:rsidRDefault="000D5695">
      <w:pPr>
        <w:pStyle w:val="a5"/>
        <w:numPr>
          <w:ilvl w:val="0"/>
          <w:numId w:val="1"/>
        </w:numPr>
        <w:spacing w:after="0" w:line="240" w:lineRule="auto"/>
        <w:ind w:left="709" w:hanging="283"/>
        <w:jc w:val="both"/>
        <w:rPr>
          <w:rFonts w:ascii="Times New Roman" w:eastAsia="Times New Roman" w:hAnsi="Times New Roman" w:cs="Times New Roman"/>
          <w:color w:val="000000" w:themeColor="text1"/>
          <w:sz w:val="24"/>
          <w:szCs w:val="24"/>
          <w:lang w:val="kk-KZ"/>
        </w:rPr>
      </w:pPr>
      <w:r w:rsidRPr="00C47B37">
        <w:rPr>
          <w:rFonts w:ascii="Times New Roman" w:hAnsi="Times New Roman"/>
          <w:color w:val="000000" w:themeColor="text1"/>
          <w:sz w:val="24"/>
          <w:szCs w:val="24"/>
          <w:lang w:val="kk-KZ"/>
        </w:rPr>
        <w:t xml:space="preserve">Банктің ішкі талаптарына сәйкес рәсімделген, жинақ </w:t>
      </w:r>
      <w:r w:rsidR="00FF1374" w:rsidRPr="00C47B37">
        <w:rPr>
          <w:rFonts w:ascii="Times New Roman" w:hAnsi="Times New Roman"/>
          <w:color w:val="000000" w:themeColor="text1"/>
          <w:sz w:val="24"/>
          <w:szCs w:val="24"/>
          <w:lang w:val="kk-KZ"/>
        </w:rPr>
        <w:t xml:space="preserve">ақша </w:t>
      </w:r>
      <w:r w:rsidRPr="00C47B37">
        <w:rPr>
          <w:rFonts w:ascii="Times New Roman" w:hAnsi="Times New Roman"/>
          <w:color w:val="000000" w:themeColor="text1"/>
          <w:sz w:val="24"/>
          <w:szCs w:val="24"/>
          <w:lang w:val="kk-KZ"/>
        </w:rPr>
        <w:t>шотын ашуға өтініш</w:t>
      </w:r>
      <w:r w:rsidRPr="00C47B37">
        <w:rPr>
          <w:rFonts w:ascii="Times New Roman" w:eastAsia="Times New Roman" w:hAnsi="Times New Roman" w:cs="Times New Roman"/>
          <w:color w:val="000000" w:themeColor="text1"/>
          <w:sz w:val="24"/>
          <w:szCs w:val="24"/>
          <w:lang w:val="kk-KZ"/>
        </w:rPr>
        <w:t>.</w:t>
      </w:r>
    </w:p>
    <w:p w:rsidR="00DE7716" w:rsidRPr="00C47B37" w:rsidRDefault="000D5695">
      <w:pPr>
        <w:pStyle w:val="a5"/>
        <w:numPr>
          <w:ilvl w:val="0"/>
          <w:numId w:val="1"/>
        </w:numPr>
        <w:spacing w:after="0" w:line="240" w:lineRule="auto"/>
        <w:ind w:left="709" w:hanging="283"/>
        <w:jc w:val="both"/>
        <w:rPr>
          <w:rFonts w:ascii="Times New Roman" w:eastAsia="Times New Roman" w:hAnsi="Times New Roman" w:cs="Times New Roman"/>
          <w:color w:val="000000" w:themeColor="text1"/>
          <w:sz w:val="24"/>
          <w:szCs w:val="24"/>
          <w:lang w:val="kk-KZ"/>
        </w:rPr>
      </w:pPr>
      <w:r w:rsidRPr="00C47B37">
        <w:rPr>
          <w:rFonts w:ascii="Times New Roman" w:eastAsia="Times New Roman" w:hAnsi="Times New Roman" w:cs="Times New Roman"/>
          <w:color w:val="000000" w:themeColor="text1"/>
          <w:sz w:val="24"/>
          <w:szCs w:val="24"/>
          <w:lang w:val="kk-KZ"/>
        </w:rPr>
        <w:t>Сал</w:t>
      </w:r>
      <w:r w:rsidR="00E14DC9" w:rsidRPr="00C47B37">
        <w:rPr>
          <w:rFonts w:ascii="Times New Roman" w:eastAsia="Times New Roman" w:hAnsi="Times New Roman" w:cs="Times New Roman"/>
          <w:color w:val="000000" w:themeColor="text1"/>
          <w:sz w:val="24"/>
          <w:szCs w:val="24"/>
          <w:lang w:val="kk-KZ"/>
        </w:rPr>
        <w:t>ы</w:t>
      </w:r>
      <w:r w:rsidRPr="00C47B37">
        <w:rPr>
          <w:rFonts w:ascii="Times New Roman" w:eastAsia="Times New Roman" w:hAnsi="Times New Roman" w:cs="Times New Roman"/>
          <w:color w:val="000000" w:themeColor="text1"/>
          <w:sz w:val="24"/>
          <w:szCs w:val="24"/>
          <w:lang w:val="kk-KZ"/>
        </w:rPr>
        <w:t xml:space="preserve">мның ең жоғарғы сомасы Банктің меншікті капиталының мөлшерінің 10%-нан асатын жағдайларда, Банктің Директорлар кеңесінің жинақ </w:t>
      </w:r>
      <w:r w:rsidR="00FF1374" w:rsidRPr="00C47B37">
        <w:rPr>
          <w:rFonts w:ascii="Times New Roman" w:eastAsia="Times New Roman" w:hAnsi="Times New Roman" w:cs="Times New Roman"/>
          <w:color w:val="000000" w:themeColor="text1"/>
          <w:sz w:val="24"/>
          <w:szCs w:val="24"/>
          <w:lang w:val="kk-KZ"/>
        </w:rPr>
        <w:t xml:space="preserve">ақша </w:t>
      </w:r>
      <w:r w:rsidRPr="00C47B37">
        <w:rPr>
          <w:rFonts w:ascii="Times New Roman" w:eastAsia="Times New Roman" w:hAnsi="Times New Roman" w:cs="Times New Roman"/>
          <w:color w:val="000000" w:themeColor="text1"/>
          <w:sz w:val="24"/>
          <w:szCs w:val="24"/>
          <w:lang w:val="kk-KZ"/>
        </w:rPr>
        <w:t>шотын ашу және  салым сомасын қабылдау туралы шешімі</w:t>
      </w:r>
      <w:r w:rsidR="007F4149" w:rsidRPr="00C47B37">
        <w:rPr>
          <w:rStyle w:val="af1"/>
          <w:rFonts w:ascii="Times New Roman" w:eastAsia="Times New Roman" w:hAnsi="Times New Roman" w:cs="Times New Roman"/>
          <w:color w:val="000000" w:themeColor="text1"/>
          <w:sz w:val="24"/>
          <w:szCs w:val="24"/>
          <w:lang w:val="kk-KZ"/>
        </w:rPr>
        <w:footnoteReference w:id="2"/>
      </w:r>
      <w:r w:rsidR="00931EAC" w:rsidRPr="00C47B37">
        <w:rPr>
          <w:rFonts w:ascii="Times New Roman" w:eastAsia="Times New Roman" w:hAnsi="Times New Roman" w:cs="Times New Roman"/>
          <w:color w:val="000000" w:themeColor="text1"/>
          <w:sz w:val="24"/>
          <w:szCs w:val="24"/>
          <w:lang w:val="kk-KZ"/>
        </w:rPr>
        <w:t>.</w:t>
      </w:r>
    </w:p>
    <w:p w:rsidR="00020EAE" w:rsidRPr="00C47B37" w:rsidRDefault="00020EAE" w:rsidP="00020EAE">
      <w:pPr>
        <w:pStyle w:val="a5"/>
        <w:spacing w:after="0" w:line="240" w:lineRule="auto"/>
        <w:ind w:left="709"/>
        <w:jc w:val="both"/>
        <w:rPr>
          <w:rFonts w:ascii="Times New Roman" w:eastAsia="Times New Roman" w:hAnsi="Times New Roman" w:cs="Times New Roman"/>
          <w:color w:val="000000" w:themeColor="text1"/>
          <w:sz w:val="24"/>
          <w:szCs w:val="24"/>
          <w:lang w:val="kk-KZ"/>
        </w:rPr>
      </w:pPr>
    </w:p>
    <w:p w:rsidR="000D5695" w:rsidRPr="00C47B37" w:rsidRDefault="000D5695" w:rsidP="00B827CA">
      <w:pPr>
        <w:pStyle w:val="a5"/>
        <w:spacing w:after="0" w:line="240" w:lineRule="auto"/>
        <w:ind w:left="709"/>
        <w:contextualSpacing w:val="0"/>
        <w:jc w:val="center"/>
        <w:rPr>
          <w:rFonts w:ascii="Times New Roman" w:eastAsia="Times New Roman" w:hAnsi="Times New Roman" w:cs="Times New Roman"/>
          <w:b/>
          <w:color w:val="000000" w:themeColor="text1"/>
          <w:sz w:val="24"/>
          <w:szCs w:val="24"/>
          <w:lang w:val="kk-KZ"/>
        </w:rPr>
      </w:pPr>
      <w:r w:rsidRPr="00C47B37">
        <w:rPr>
          <w:rFonts w:ascii="Times New Roman" w:eastAsia="Times New Roman" w:hAnsi="Times New Roman" w:cs="Times New Roman"/>
          <w:b/>
          <w:color w:val="000000" w:themeColor="text1"/>
          <w:sz w:val="24"/>
          <w:szCs w:val="24"/>
          <w:lang w:val="kk-KZ"/>
        </w:rPr>
        <w:t>Клиент ұсынатын</w:t>
      </w:r>
    </w:p>
    <w:p w:rsidR="000D5695" w:rsidRPr="00C47B37" w:rsidRDefault="000D5695" w:rsidP="00B827CA">
      <w:pPr>
        <w:pStyle w:val="a5"/>
        <w:spacing w:after="0" w:line="240" w:lineRule="auto"/>
        <w:ind w:left="709"/>
        <w:contextualSpacing w:val="0"/>
        <w:jc w:val="center"/>
        <w:rPr>
          <w:rFonts w:ascii="Times New Roman" w:eastAsia="Times New Roman" w:hAnsi="Times New Roman" w:cs="Times New Roman"/>
          <w:b/>
          <w:color w:val="000000" w:themeColor="text1"/>
          <w:sz w:val="24"/>
          <w:szCs w:val="24"/>
          <w:lang w:val="kk-KZ"/>
        </w:rPr>
      </w:pPr>
      <w:r w:rsidRPr="00C47B37">
        <w:rPr>
          <w:rFonts w:ascii="Times New Roman" w:eastAsia="Times New Roman" w:hAnsi="Times New Roman" w:cs="Times New Roman"/>
          <w:b/>
          <w:color w:val="000000" w:themeColor="text1"/>
          <w:sz w:val="24"/>
          <w:szCs w:val="24"/>
          <w:lang w:val="kk-KZ"/>
        </w:rPr>
        <w:t xml:space="preserve"> банктік шот ашу үшін қажетті құжаттар</w:t>
      </w:r>
    </w:p>
    <w:p w:rsidR="00020EAE" w:rsidRPr="00C47B37" w:rsidRDefault="00020EAE" w:rsidP="00B827CA">
      <w:pPr>
        <w:pStyle w:val="a5"/>
        <w:spacing w:after="0" w:line="240" w:lineRule="auto"/>
        <w:ind w:left="709"/>
        <w:contextualSpacing w:val="0"/>
        <w:jc w:val="center"/>
        <w:rPr>
          <w:rFonts w:ascii="Times New Roman" w:eastAsia="Times New Roman" w:hAnsi="Times New Roman" w:cs="Times New Roman"/>
          <w:b/>
          <w:color w:val="000000" w:themeColor="text1"/>
          <w:sz w:val="24"/>
          <w:szCs w:val="24"/>
          <w:lang w:val="kk-KZ"/>
        </w:rPr>
      </w:pPr>
    </w:p>
    <w:p w:rsidR="00660ECD" w:rsidRPr="00C47B37" w:rsidRDefault="00660ECD" w:rsidP="00660ECD">
      <w:pPr>
        <w:spacing w:after="0" w:line="240" w:lineRule="auto"/>
        <w:ind w:firstLine="400"/>
        <w:jc w:val="both"/>
        <w:rPr>
          <w:rFonts w:ascii="Times New Roman" w:eastAsia="Times New Roman" w:hAnsi="Times New Roman" w:cs="Times New Roman"/>
          <w:color w:val="000000" w:themeColor="text1"/>
          <w:sz w:val="24"/>
          <w:szCs w:val="24"/>
          <w:lang w:val="kk-KZ"/>
        </w:rPr>
      </w:pPr>
      <w:r w:rsidRPr="00C47B37">
        <w:rPr>
          <w:rFonts w:ascii="Times New Roman" w:eastAsia="Times New Roman" w:hAnsi="Times New Roman" w:cs="Times New Roman"/>
          <w:b/>
          <w:color w:val="000000" w:themeColor="text1"/>
          <w:sz w:val="24"/>
          <w:szCs w:val="24"/>
          <w:lang w:val="kk-KZ"/>
        </w:rPr>
        <w:t>1</w:t>
      </w:r>
      <w:r w:rsidR="000141E3" w:rsidRPr="00C47B37">
        <w:rPr>
          <w:rFonts w:ascii="Times New Roman" w:eastAsia="Times New Roman" w:hAnsi="Times New Roman" w:cs="Times New Roman"/>
          <w:b/>
          <w:color w:val="000000" w:themeColor="text1"/>
          <w:sz w:val="24"/>
          <w:szCs w:val="24"/>
          <w:lang w:val="kk-KZ"/>
        </w:rPr>
        <w:t>)</w:t>
      </w:r>
      <w:r w:rsidR="000141E3" w:rsidRPr="00C47B37">
        <w:rPr>
          <w:rFonts w:ascii="Times New Roman" w:eastAsia="Times New Roman" w:hAnsi="Times New Roman" w:cs="Times New Roman"/>
          <w:b/>
          <w:color w:val="000000" w:themeColor="text1"/>
          <w:sz w:val="24"/>
          <w:szCs w:val="24"/>
          <w:lang w:val="kk-KZ"/>
        </w:rPr>
        <w:tab/>
      </w:r>
      <w:r w:rsidR="000D5695" w:rsidRPr="00C47B37">
        <w:rPr>
          <w:rFonts w:ascii="Times New Roman" w:eastAsia="Times New Roman" w:hAnsi="Times New Roman" w:cs="Times New Roman"/>
          <w:b/>
          <w:color w:val="000000" w:themeColor="text1"/>
          <w:sz w:val="24"/>
          <w:szCs w:val="24"/>
          <w:lang w:val="kk-KZ"/>
        </w:rPr>
        <w:t xml:space="preserve">Қазақстан Республикасының резидент заңды тұлғалары және олардың филиалдары мен өкілдіктері, Қазақстан Республикасында қызметін филиалы, өкілдігі арқылы жүзеге асыратын Қазақстан Республикасының бейрезидент заңды тұлғалары үшін: </w:t>
      </w:r>
    </w:p>
    <w:p w:rsidR="00660ECD" w:rsidRPr="00C47B37" w:rsidRDefault="000D5695" w:rsidP="00660ECD">
      <w:pPr>
        <w:pStyle w:val="a5"/>
        <w:numPr>
          <w:ilvl w:val="0"/>
          <w:numId w:val="1"/>
        </w:numPr>
        <w:spacing w:after="0" w:line="240" w:lineRule="auto"/>
        <w:ind w:left="709" w:hanging="283"/>
        <w:jc w:val="both"/>
        <w:rPr>
          <w:rFonts w:ascii="Times New Roman" w:eastAsia="Times New Roman" w:hAnsi="Times New Roman" w:cs="Times New Roman"/>
          <w:color w:val="000000" w:themeColor="text1"/>
          <w:sz w:val="24"/>
          <w:szCs w:val="24"/>
          <w:lang w:val="kk-KZ"/>
        </w:rPr>
      </w:pPr>
      <w:r w:rsidRPr="00C47B37">
        <w:rPr>
          <w:rFonts w:ascii="Times New Roman" w:eastAsia="Times New Roman" w:hAnsi="Times New Roman" w:cs="Times New Roman"/>
          <w:color w:val="000000" w:themeColor="text1"/>
          <w:sz w:val="24"/>
          <w:szCs w:val="24"/>
          <w:lang w:val="kk-KZ"/>
        </w:rPr>
        <w:t>Қазақстан Республикасының нормативтік құқықтық актілеріне және Банктің ішкі құжаттарына сәйкес рәсімделген қол</w:t>
      </w:r>
      <w:r w:rsidR="00470651" w:rsidRPr="00C47B37">
        <w:rPr>
          <w:rFonts w:ascii="Times New Roman" w:eastAsia="Times New Roman" w:hAnsi="Times New Roman" w:cs="Times New Roman"/>
          <w:color w:val="000000" w:themeColor="text1"/>
          <w:sz w:val="24"/>
          <w:szCs w:val="24"/>
          <w:lang w:val="kk-KZ"/>
        </w:rPr>
        <w:t xml:space="preserve">таңба </w:t>
      </w:r>
      <w:r w:rsidRPr="00C47B37">
        <w:rPr>
          <w:rFonts w:ascii="Times New Roman" w:eastAsia="Times New Roman" w:hAnsi="Times New Roman" w:cs="Times New Roman"/>
          <w:color w:val="000000" w:themeColor="text1"/>
          <w:sz w:val="24"/>
          <w:szCs w:val="24"/>
          <w:lang w:val="kk-KZ"/>
        </w:rPr>
        <w:t>үлгілері бар құжат</w:t>
      </w:r>
      <w:r w:rsidR="00660ECD" w:rsidRPr="00C47B37">
        <w:rPr>
          <w:rFonts w:ascii="Times New Roman" w:eastAsia="Times New Roman" w:hAnsi="Times New Roman" w:cs="Times New Roman"/>
          <w:color w:val="000000" w:themeColor="text1"/>
          <w:sz w:val="24"/>
          <w:szCs w:val="24"/>
          <w:lang w:val="kk-KZ"/>
        </w:rPr>
        <w:t>;</w:t>
      </w:r>
    </w:p>
    <w:p w:rsidR="00660ECD" w:rsidRPr="00C47B37" w:rsidRDefault="00470651">
      <w:pPr>
        <w:pStyle w:val="a5"/>
        <w:numPr>
          <w:ilvl w:val="0"/>
          <w:numId w:val="1"/>
        </w:numPr>
        <w:spacing w:after="0" w:line="240" w:lineRule="auto"/>
        <w:ind w:left="709" w:hanging="283"/>
        <w:jc w:val="both"/>
        <w:rPr>
          <w:rFonts w:ascii="Times New Roman" w:eastAsia="Times New Roman" w:hAnsi="Times New Roman" w:cs="Times New Roman"/>
          <w:color w:val="000000" w:themeColor="text1"/>
          <w:sz w:val="24"/>
          <w:szCs w:val="24"/>
          <w:lang w:val="kk-KZ"/>
        </w:rPr>
      </w:pPr>
      <w:r w:rsidRPr="00C47B37">
        <w:rPr>
          <w:rFonts w:ascii="Times New Roman" w:eastAsia="Times New Roman" w:hAnsi="Times New Roman" w:cs="Times New Roman"/>
          <w:color w:val="000000" w:themeColor="text1"/>
          <w:sz w:val="24"/>
          <w:szCs w:val="24"/>
          <w:lang w:val="kk-KZ"/>
        </w:rPr>
        <w:t>қолтаңба үлгілері бар құжатқа сәйкес клиенттің банктік шотын жүргізуге (банктік шоттағы ақшаға билік етуге) байланысты операцияларды жасау кезінде төлем құжаттарына қол қоюға уәкілетті тұлғаның (тұлғалардың) жеке басын куәландыратын  құжаттың (құжаттардың) көшірмесі;</w:t>
      </w:r>
      <w:r w:rsidRPr="00C47B37" w:rsidDel="00470651">
        <w:rPr>
          <w:rFonts w:ascii="Times New Roman" w:eastAsia="Times New Roman" w:hAnsi="Times New Roman" w:cs="Times New Roman"/>
          <w:color w:val="000000" w:themeColor="text1"/>
          <w:sz w:val="24"/>
          <w:szCs w:val="24"/>
          <w:lang w:val="kk-KZ"/>
        </w:rPr>
        <w:t xml:space="preserve"> </w:t>
      </w:r>
    </w:p>
    <w:p w:rsidR="00660ECD" w:rsidRPr="00C47B37" w:rsidRDefault="00470651" w:rsidP="00660ECD">
      <w:pPr>
        <w:pStyle w:val="a5"/>
        <w:numPr>
          <w:ilvl w:val="0"/>
          <w:numId w:val="1"/>
        </w:numPr>
        <w:spacing w:after="0" w:line="240" w:lineRule="auto"/>
        <w:ind w:left="709" w:hanging="283"/>
        <w:jc w:val="both"/>
        <w:rPr>
          <w:rFonts w:ascii="Times New Roman" w:eastAsia="Times New Roman" w:hAnsi="Times New Roman" w:cs="Times New Roman"/>
          <w:color w:val="000000" w:themeColor="text1"/>
          <w:sz w:val="24"/>
          <w:szCs w:val="24"/>
          <w:lang w:val="kk-KZ"/>
        </w:rPr>
      </w:pPr>
      <w:r w:rsidRPr="00C47B37">
        <w:rPr>
          <w:rFonts w:ascii="Times New Roman" w:eastAsia="Times New Roman" w:hAnsi="Times New Roman" w:cs="Times New Roman"/>
          <w:color w:val="000000" w:themeColor="text1"/>
          <w:sz w:val="24"/>
          <w:szCs w:val="24"/>
          <w:u w:val="single"/>
          <w:lang w:val="kk-KZ"/>
        </w:rPr>
        <w:t>қоғамдық немесе діни бірлестіктердің филиалдары мен өкілдіктері үшін</w:t>
      </w:r>
      <w:r w:rsidRPr="00C47B37" w:rsidDel="00470651">
        <w:rPr>
          <w:rFonts w:ascii="Times New Roman" w:eastAsia="Times New Roman" w:hAnsi="Times New Roman" w:cs="Times New Roman"/>
          <w:color w:val="000000" w:themeColor="text1"/>
          <w:sz w:val="24"/>
          <w:szCs w:val="24"/>
          <w:lang w:val="kk-KZ"/>
        </w:rPr>
        <w:t xml:space="preserve"> </w:t>
      </w:r>
      <w:r w:rsidR="006258C6" w:rsidRPr="00C47B37">
        <w:rPr>
          <w:rFonts w:ascii="Times New Roman" w:eastAsia="Times New Roman" w:hAnsi="Times New Roman" w:cs="Times New Roman"/>
          <w:color w:val="000000" w:themeColor="text1"/>
          <w:sz w:val="24"/>
          <w:szCs w:val="24"/>
          <w:lang w:val="kk-KZ"/>
        </w:rPr>
        <w:t>–</w:t>
      </w:r>
      <w:r w:rsidR="00E14DC9" w:rsidRPr="00C47B37">
        <w:rPr>
          <w:rFonts w:ascii="Times New Roman" w:eastAsia="Times New Roman" w:hAnsi="Times New Roman" w:cs="Times New Roman"/>
          <w:color w:val="000000" w:themeColor="text1"/>
          <w:sz w:val="24"/>
          <w:szCs w:val="24"/>
          <w:lang w:val="kk-KZ"/>
        </w:rPr>
        <w:t xml:space="preserve"> </w:t>
      </w:r>
      <w:r w:rsidRPr="00C47B37">
        <w:rPr>
          <w:rFonts w:ascii="Times New Roman" w:eastAsia="Times New Roman" w:hAnsi="Times New Roman" w:cs="Times New Roman"/>
          <w:color w:val="000000" w:themeColor="text1"/>
          <w:sz w:val="24"/>
          <w:szCs w:val="24"/>
          <w:lang w:val="kk-KZ"/>
        </w:rPr>
        <w:t>қоғамдық немесе діни бірлестіктің жарғысында және оның филиалы немесе өкілдігі туралы ережеде көзделген тәртіппен сайланған (тағайындалған) қоғамдық немесе діни бірлестіктің филиалы немесе өкілдігі басшысының өкілеттігін растайтын құжаттар</w:t>
      </w:r>
      <w:r w:rsidR="00660ECD" w:rsidRPr="00C47B37">
        <w:rPr>
          <w:rFonts w:ascii="Times New Roman" w:eastAsia="Times New Roman" w:hAnsi="Times New Roman" w:cs="Times New Roman"/>
          <w:color w:val="000000" w:themeColor="text1"/>
          <w:sz w:val="24"/>
          <w:szCs w:val="24"/>
          <w:lang w:val="kk-KZ"/>
        </w:rPr>
        <w:t>;</w:t>
      </w:r>
    </w:p>
    <w:p w:rsidR="00660ECD" w:rsidRPr="00C47B37" w:rsidRDefault="00470651" w:rsidP="00660ECD">
      <w:pPr>
        <w:pStyle w:val="a5"/>
        <w:numPr>
          <w:ilvl w:val="0"/>
          <w:numId w:val="1"/>
        </w:numPr>
        <w:spacing w:after="0" w:line="240" w:lineRule="auto"/>
        <w:ind w:left="709" w:hanging="283"/>
        <w:jc w:val="both"/>
        <w:rPr>
          <w:rFonts w:ascii="Times New Roman" w:eastAsia="Times New Roman" w:hAnsi="Times New Roman" w:cs="Times New Roman"/>
          <w:color w:val="000000" w:themeColor="text1"/>
          <w:sz w:val="24"/>
          <w:szCs w:val="24"/>
          <w:lang w:val="kk-KZ"/>
        </w:rPr>
      </w:pPr>
      <w:r w:rsidRPr="00C47B37">
        <w:rPr>
          <w:rFonts w:ascii="Times New Roman" w:eastAsia="Times New Roman" w:hAnsi="Times New Roman" w:cs="Times New Roman"/>
          <w:color w:val="000000" w:themeColor="text1"/>
          <w:sz w:val="24"/>
          <w:szCs w:val="24"/>
          <w:u w:val="single"/>
          <w:lang w:val="kk-KZ"/>
        </w:rPr>
        <w:t>заңды тұлғалардың өзге де ұйымдық-құқықтық нысандарының филиалдары мен өкілдіктері үшін</w:t>
      </w:r>
      <w:r w:rsidRPr="00C47B37" w:rsidDel="00470651">
        <w:rPr>
          <w:rFonts w:ascii="Times New Roman" w:eastAsia="Times New Roman" w:hAnsi="Times New Roman" w:cs="Times New Roman"/>
          <w:color w:val="000000" w:themeColor="text1"/>
          <w:sz w:val="24"/>
          <w:szCs w:val="24"/>
          <w:lang w:val="kk-KZ"/>
        </w:rPr>
        <w:t xml:space="preserve"> </w:t>
      </w:r>
      <w:r w:rsidRPr="00C47B37">
        <w:rPr>
          <w:rFonts w:ascii="Times New Roman" w:eastAsia="Times New Roman" w:hAnsi="Times New Roman" w:cs="Times New Roman"/>
          <w:color w:val="000000" w:themeColor="text1"/>
          <w:sz w:val="24"/>
          <w:szCs w:val="24"/>
          <w:lang w:val="kk-KZ"/>
        </w:rPr>
        <w:t xml:space="preserve"> </w:t>
      </w:r>
      <w:r w:rsidR="006258C6" w:rsidRPr="00C47B37">
        <w:rPr>
          <w:rFonts w:ascii="Times New Roman" w:eastAsia="Times New Roman" w:hAnsi="Times New Roman" w:cs="Times New Roman"/>
          <w:color w:val="000000" w:themeColor="text1"/>
          <w:sz w:val="24"/>
          <w:szCs w:val="24"/>
          <w:lang w:val="kk-KZ"/>
        </w:rPr>
        <w:t xml:space="preserve">– </w:t>
      </w:r>
      <w:r w:rsidRPr="00C47B37">
        <w:rPr>
          <w:rFonts w:ascii="Times New Roman" w:eastAsia="Times New Roman" w:hAnsi="Times New Roman" w:cs="Times New Roman"/>
          <w:color w:val="000000" w:themeColor="text1"/>
          <w:sz w:val="24"/>
          <w:szCs w:val="24"/>
          <w:lang w:val="kk-KZ"/>
        </w:rPr>
        <w:t>заңды тұлғаның филиал немесе өкілдік басшысына берген сенімхатының көшірмесі</w:t>
      </w:r>
      <w:r w:rsidR="00660ECD" w:rsidRPr="00C47B37">
        <w:rPr>
          <w:rFonts w:ascii="Times New Roman" w:eastAsia="Times New Roman" w:hAnsi="Times New Roman" w:cs="Times New Roman"/>
          <w:color w:val="000000" w:themeColor="text1"/>
          <w:sz w:val="24"/>
          <w:szCs w:val="24"/>
          <w:lang w:val="kk-KZ"/>
        </w:rPr>
        <w:t>;</w:t>
      </w:r>
    </w:p>
    <w:p w:rsidR="00660ECD" w:rsidRPr="00C47B37" w:rsidRDefault="00470651" w:rsidP="001302EE">
      <w:pPr>
        <w:pStyle w:val="a5"/>
        <w:numPr>
          <w:ilvl w:val="0"/>
          <w:numId w:val="1"/>
        </w:numPr>
        <w:spacing w:line="240" w:lineRule="auto"/>
        <w:ind w:left="709" w:hanging="283"/>
        <w:jc w:val="both"/>
        <w:rPr>
          <w:rFonts w:ascii="Times New Roman" w:eastAsia="Times New Roman" w:hAnsi="Times New Roman" w:cs="Times New Roman"/>
          <w:color w:val="000000" w:themeColor="text1"/>
          <w:sz w:val="24"/>
          <w:szCs w:val="24"/>
          <w:lang w:val="kk-KZ"/>
        </w:rPr>
      </w:pPr>
      <w:r w:rsidRPr="00C47B37">
        <w:rPr>
          <w:rFonts w:ascii="Times New Roman" w:eastAsia="Times New Roman" w:hAnsi="Times New Roman" w:cs="Times New Roman"/>
          <w:color w:val="000000" w:themeColor="text1"/>
          <w:sz w:val="24"/>
          <w:szCs w:val="24"/>
          <w:lang w:val="kk-KZ"/>
        </w:rPr>
        <w:t xml:space="preserve">мемлекеттік бюджеттен қаржыландырылатын </w:t>
      </w:r>
      <w:r w:rsidRPr="00C47B37">
        <w:rPr>
          <w:rFonts w:ascii="Times New Roman" w:eastAsia="Times New Roman" w:hAnsi="Times New Roman" w:cs="Times New Roman"/>
          <w:color w:val="000000" w:themeColor="text1"/>
          <w:sz w:val="24"/>
          <w:szCs w:val="24"/>
          <w:u w:val="single"/>
          <w:lang w:val="kk-KZ"/>
        </w:rPr>
        <w:t>мемлекеттік мекемелер үшін</w:t>
      </w:r>
      <w:r w:rsidRPr="00C47B37">
        <w:rPr>
          <w:rFonts w:ascii="Times New Roman" w:eastAsia="Times New Roman" w:hAnsi="Times New Roman" w:cs="Times New Roman"/>
          <w:color w:val="000000" w:themeColor="text1"/>
          <w:sz w:val="24"/>
          <w:szCs w:val="24"/>
          <w:lang w:val="kk-KZ"/>
        </w:rPr>
        <w:t xml:space="preserve"> </w:t>
      </w:r>
      <w:r w:rsidR="006258C6" w:rsidRPr="00C47B37">
        <w:rPr>
          <w:rFonts w:ascii="Times New Roman" w:eastAsia="Times New Roman" w:hAnsi="Times New Roman" w:cs="Times New Roman"/>
          <w:color w:val="000000" w:themeColor="text1"/>
          <w:sz w:val="24"/>
          <w:szCs w:val="24"/>
          <w:lang w:val="kk-KZ"/>
        </w:rPr>
        <w:t>–</w:t>
      </w:r>
      <w:r w:rsidR="00660ECD" w:rsidRPr="00C47B37">
        <w:rPr>
          <w:rFonts w:ascii="Times New Roman" w:eastAsia="Times New Roman" w:hAnsi="Times New Roman" w:cs="Times New Roman"/>
          <w:color w:val="000000" w:themeColor="text1"/>
          <w:sz w:val="24"/>
          <w:szCs w:val="24"/>
          <w:lang w:val="kk-KZ"/>
        </w:rPr>
        <w:t xml:space="preserve"> </w:t>
      </w:r>
      <w:r w:rsidRPr="00C47B37">
        <w:rPr>
          <w:rFonts w:ascii="Times New Roman" w:eastAsia="Times New Roman" w:hAnsi="Times New Roman" w:cs="Times New Roman"/>
          <w:color w:val="000000" w:themeColor="text1"/>
          <w:sz w:val="24"/>
          <w:szCs w:val="24"/>
          <w:lang w:val="kk-KZ"/>
        </w:rPr>
        <w:t>«Бюджеттің атқарылуы және оған кассалық қызмет көрсету ережесін бекіту туралы» Қазақстан Республикасы Қаржы Министрінің 2014 жылғы 4 желтоқсандағы № 540 бұйрығына сәйкес салықтардың және бюджетке төленетін төлемдердің түсуін қамтамасыз ету саласында басшылықты жүзеге асыратын мемлекеттік органның рұқсаты</w:t>
      </w:r>
      <w:r w:rsidR="005D506E" w:rsidRPr="00C47B37">
        <w:rPr>
          <w:rFonts w:ascii="Times New Roman" w:eastAsia="Times New Roman" w:hAnsi="Times New Roman" w:cs="Times New Roman"/>
          <w:color w:val="000000" w:themeColor="text1"/>
          <w:sz w:val="24"/>
          <w:szCs w:val="24"/>
          <w:lang w:val="kk-KZ"/>
        </w:rPr>
        <w:t>;</w:t>
      </w:r>
    </w:p>
    <w:p w:rsidR="00185894" w:rsidRPr="00C47B37" w:rsidRDefault="001302EE" w:rsidP="001302EE">
      <w:pPr>
        <w:pStyle w:val="a5"/>
        <w:numPr>
          <w:ilvl w:val="0"/>
          <w:numId w:val="1"/>
        </w:numPr>
        <w:spacing w:line="240" w:lineRule="auto"/>
        <w:ind w:left="709" w:hanging="283"/>
        <w:jc w:val="both"/>
        <w:rPr>
          <w:rFonts w:ascii="Times New Roman" w:eastAsia="Times New Roman" w:hAnsi="Times New Roman" w:cs="Times New Roman"/>
          <w:color w:val="000000" w:themeColor="text1"/>
          <w:sz w:val="24"/>
          <w:szCs w:val="24"/>
          <w:lang w:val="kk-KZ"/>
        </w:rPr>
      </w:pPr>
      <w:r w:rsidRPr="00C47B37">
        <w:rPr>
          <w:rStyle w:val="s19"/>
          <w:color w:val="000000" w:themeColor="text1"/>
          <w:sz w:val="24"/>
          <w:szCs w:val="24"/>
          <w:lang w:val="kk-KZ"/>
        </w:rPr>
        <w:t>инвестициялық шығындарды аудару үшін ағымдағы шотты ашқан кезде – ақшалай талапты басқа беруге қаржыландыру шарты, концессия шарты және (немесе) мемлекеттік-жеке меншік әріптестік шарты</w:t>
      </w:r>
      <w:r w:rsidR="00185894" w:rsidRPr="00C47B37">
        <w:rPr>
          <w:rFonts w:ascii="Times New Roman" w:eastAsia="Times New Roman" w:hAnsi="Times New Roman" w:cs="Times New Roman"/>
          <w:color w:val="000000" w:themeColor="text1"/>
          <w:sz w:val="24"/>
          <w:szCs w:val="24"/>
          <w:lang w:val="kk-KZ"/>
        </w:rPr>
        <w:t>.</w:t>
      </w:r>
    </w:p>
    <w:p w:rsidR="00660ECD" w:rsidRPr="00C47B37" w:rsidRDefault="00660ECD" w:rsidP="00660ECD">
      <w:pPr>
        <w:spacing w:after="0" w:line="240" w:lineRule="auto"/>
        <w:ind w:firstLine="400"/>
        <w:jc w:val="both"/>
        <w:rPr>
          <w:rFonts w:ascii="Times New Roman" w:eastAsia="Times New Roman" w:hAnsi="Times New Roman" w:cs="Times New Roman"/>
          <w:b/>
          <w:color w:val="000000" w:themeColor="text1"/>
          <w:sz w:val="24"/>
          <w:szCs w:val="24"/>
          <w:lang w:val="kk-KZ"/>
        </w:rPr>
      </w:pPr>
      <w:r w:rsidRPr="00C47B37">
        <w:rPr>
          <w:rFonts w:ascii="Times New Roman" w:eastAsia="Times New Roman" w:hAnsi="Times New Roman" w:cs="Times New Roman"/>
          <w:b/>
          <w:color w:val="000000" w:themeColor="text1"/>
          <w:sz w:val="24"/>
          <w:szCs w:val="24"/>
          <w:lang w:val="kk-KZ"/>
        </w:rPr>
        <w:lastRenderedPageBreak/>
        <w:t>2</w:t>
      </w:r>
      <w:r w:rsidR="000141E3" w:rsidRPr="00C47B37">
        <w:rPr>
          <w:rFonts w:ascii="Times New Roman" w:eastAsia="Times New Roman" w:hAnsi="Times New Roman" w:cs="Times New Roman"/>
          <w:b/>
          <w:color w:val="000000" w:themeColor="text1"/>
          <w:sz w:val="24"/>
          <w:szCs w:val="24"/>
          <w:lang w:val="kk-KZ"/>
        </w:rPr>
        <w:t>)</w:t>
      </w:r>
      <w:r w:rsidR="000141E3" w:rsidRPr="00C47B37">
        <w:rPr>
          <w:rFonts w:ascii="Times New Roman" w:eastAsia="Times New Roman" w:hAnsi="Times New Roman" w:cs="Times New Roman"/>
          <w:b/>
          <w:color w:val="000000" w:themeColor="text1"/>
          <w:sz w:val="24"/>
          <w:szCs w:val="24"/>
          <w:lang w:val="kk-KZ"/>
        </w:rPr>
        <w:tab/>
      </w:r>
      <w:r w:rsidR="00470651" w:rsidRPr="00C47B37">
        <w:rPr>
          <w:rFonts w:ascii="Times New Roman" w:eastAsia="Times New Roman" w:hAnsi="Times New Roman" w:cs="Times New Roman"/>
          <w:b/>
          <w:color w:val="000000" w:themeColor="text1"/>
          <w:sz w:val="24"/>
          <w:szCs w:val="24"/>
          <w:lang w:val="kk-KZ"/>
        </w:rPr>
        <w:t>жеке кәсіпкерлер, жеке нотариустар, жеке сот орындаушылары, адвокаттар мен кәсіби медиаторлар үшін</w:t>
      </w:r>
      <w:r w:rsidRPr="00C47B37">
        <w:rPr>
          <w:rFonts w:ascii="Times New Roman" w:eastAsia="Times New Roman" w:hAnsi="Times New Roman" w:cs="Times New Roman"/>
          <w:b/>
          <w:color w:val="000000" w:themeColor="text1"/>
          <w:sz w:val="24"/>
          <w:szCs w:val="24"/>
          <w:lang w:val="kk-KZ"/>
        </w:rPr>
        <w:t>:</w:t>
      </w:r>
    </w:p>
    <w:p w:rsidR="00DE147C" w:rsidRPr="00C47B37" w:rsidRDefault="00416A37" w:rsidP="00660ECD">
      <w:pPr>
        <w:pStyle w:val="a5"/>
        <w:numPr>
          <w:ilvl w:val="0"/>
          <w:numId w:val="1"/>
        </w:numPr>
        <w:spacing w:after="0" w:line="240" w:lineRule="auto"/>
        <w:ind w:left="709" w:hanging="283"/>
        <w:jc w:val="both"/>
        <w:rPr>
          <w:rFonts w:ascii="Times New Roman" w:eastAsia="Times New Roman" w:hAnsi="Times New Roman" w:cs="Times New Roman"/>
          <w:color w:val="000000" w:themeColor="text1"/>
          <w:sz w:val="24"/>
          <w:szCs w:val="24"/>
          <w:lang w:val="kk-KZ"/>
        </w:rPr>
      </w:pPr>
      <w:r w:rsidRPr="00C47B37">
        <w:rPr>
          <w:rFonts w:ascii="Times New Roman" w:eastAsia="Times New Roman" w:hAnsi="Times New Roman" w:cs="Times New Roman"/>
          <w:color w:val="000000" w:themeColor="text1"/>
          <w:sz w:val="24"/>
          <w:szCs w:val="24"/>
          <w:lang w:val="kk-KZ"/>
        </w:rPr>
        <w:t>жеке басын куәландыратын құжат</w:t>
      </w:r>
      <w:r w:rsidR="00DE147C" w:rsidRPr="00C47B37">
        <w:rPr>
          <w:rFonts w:ascii="Times New Roman" w:eastAsia="Times New Roman" w:hAnsi="Times New Roman" w:cs="Times New Roman"/>
          <w:color w:val="000000" w:themeColor="text1"/>
          <w:sz w:val="24"/>
          <w:szCs w:val="24"/>
          <w:lang w:val="kk-KZ"/>
        </w:rPr>
        <w:t>;</w:t>
      </w:r>
    </w:p>
    <w:p w:rsidR="00660ECD" w:rsidRPr="00C47B37" w:rsidRDefault="00416A37" w:rsidP="00660ECD">
      <w:pPr>
        <w:pStyle w:val="a5"/>
        <w:numPr>
          <w:ilvl w:val="0"/>
          <w:numId w:val="1"/>
        </w:numPr>
        <w:spacing w:after="0" w:line="240" w:lineRule="auto"/>
        <w:ind w:left="709" w:hanging="283"/>
        <w:jc w:val="both"/>
        <w:rPr>
          <w:rFonts w:ascii="Times New Roman" w:eastAsia="Times New Roman" w:hAnsi="Times New Roman" w:cs="Times New Roman"/>
          <w:color w:val="000000" w:themeColor="text1"/>
          <w:sz w:val="24"/>
          <w:szCs w:val="24"/>
          <w:lang w:val="kk-KZ"/>
        </w:rPr>
      </w:pPr>
      <w:r w:rsidRPr="00C47B37">
        <w:rPr>
          <w:rFonts w:ascii="Times New Roman" w:eastAsia="Times New Roman" w:hAnsi="Times New Roman" w:cs="Times New Roman"/>
          <w:color w:val="000000" w:themeColor="text1"/>
          <w:sz w:val="24"/>
          <w:szCs w:val="24"/>
          <w:lang w:val="kk-KZ"/>
        </w:rPr>
        <w:t xml:space="preserve">Қазақстан Республикасының нормативтік құқықтық актілеріне және Банктің ішкі құжаттарына сәйкес ресімделген қолтаңба үлгілері бар құжат; </w:t>
      </w:r>
    </w:p>
    <w:p w:rsidR="00660ECD" w:rsidRPr="00C47B37" w:rsidRDefault="00416A37" w:rsidP="00660ECD">
      <w:pPr>
        <w:pStyle w:val="a5"/>
        <w:numPr>
          <w:ilvl w:val="0"/>
          <w:numId w:val="1"/>
        </w:numPr>
        <w:spacing w:after="0" w:line="240" w:lineRule="auto"/>
        <w:ind w:left="709" w:hanging="283"/>
        <w:jc w:val="both"/>
        <w:rPr>
          <w:rFonts w:ascii="Times New Roman" w:eastAsia="Times New Roman" w:hAnsi="Times New Roman" w:cs="Times New Roman"/>
          <w:color w:val="000000" w:themeColor="text1"/>
          <w:sz w:val="24"/>
          <w:szCs w:val="24"/>
          <w:lang w:val="kk-KZ"/>
        </w:rPr>
      </w:pPr>
      <w:r w:rsidRPr="00C47B37">
        <w:rPr>
          <w:rFonts w:ascii="Times New Roman" w:eastAsia="Times New Roman" w:hAnsi="Times New Roman" w:cs="Times New Roman"/>
          <w:color w:val="000000" w:themeColor="text1"/>
          <w:sz w:val="24"/>
          <w:szCs w:val="24"/>
          <w:u w:val="single"/>
          <w:lang w:val="kk-KZ"/>
        </w:rPr>
        <w:t xml:space="preserve">жеке </w:t>
      </w:r>
      <w:r w:rsidR="0037433C" w:rsidRPr="00C47B37">
        <w:rPr>
          <w:rFonts w:ascii="Times New Roman" w:eastAsia="Times New Roman" w:hAnsi="Times New Roman" w:cs="Times New Roman"/>
          <w:color w:val="000000" w:themeColor="text1"/>
          <w:sz w:val="24"/>
          <w:szCs w:val="24"/>
          <w:u w:val="single"/>
          <w:lang w:val="kk-KZ"/>
        </w:rPr>
        <w:t>нотариус</w:t>
      </w:r>
      <w:r w:rsidRPr="00C47B37">
        <w:rPr>
          <w:rFonts w:ascii="Times New Roman" w:eastAsia="Times New Roman" w:hAnsi="Times New Roman" w:cs="Times New Roman"/>
          <w:color w:val="000000" w:themeColor="text1"/>
          <w:sz w:val="24"/>
          <w:szCs w:val="24"/>
          <w:u w:val="single"/>
          <w:lang w:val="kk-KZ"/>
        </w:rPr>
        <w:t>тар үшін</w:t>
      </w:r>
      <w:r w:rsidR="00660ECD" w:rsidRPr="00C47B37">
        <w:rPr>
          <w:rFonts w:ascii="Times New Roman" w:eastAsia="Times New Roman" w:hAnsi="Times New Roman" w:cs="Times New Roman"/>
          <w:color w:val="000000" w:themeColor="text1"/>
          <w:sz w:val="24"/>
          <w:szCs w:val="24"/>
          <w:lang w:val="kk-KZ"/>
        </w:rPr>
        <w:t xml:space="preserve"> </w:t>
      </w:r>
      <w:r w:rsidR="006258C6" w:rsidRPr="00C47B37">
        <w:rPr>
          <w:rFonts w:ascii="Times New Roman" w:eastAsia="Times New Roman" w:hAnsi="Times New Roman" w:cs="Times New Roman"/>
          <w:color w:val="000000" w:themeColor="text1"/>
          <w:sz w:val="24"/>
          <w:szCs w:val="24"/>
          <w:lang w:val="kk-KZ"/>
        </w:rPr>
        <w:t>–</w:t>
      </w:r>
      <w:r w:rsidR="00660ECD" w:rsidRPr="00C47B37">
        <w:rPr>
          <w:rFonts w:ascii="Times New Roman" w:eastAsia="Times New Roman" w:hAnsi="Times New Roman" w:cs="Times New Roman"/>
          <w:color w:val="000000" w:themeColor="text1"/>
          <w:sz w:val="24"/>
          <w:szCs w:val="24"/>
          <w:lang w:val="kk-KZ"/>
        </w:rPr>
        <w:t xml:space="preserve"> </w:t>
      </w:r>
      <w:r w:rsidRPr="00C47B37">
        <w:rPr>
          <w:rFonts w:ascii="Times New Roman" w:eastAsia="Times New Roman" w:hAnsi="Times New Roman" w:cs="Times New Roman"/>
          <w:color w:val="000000" w:themeColor="text1"/>
          <w:sz w:val="24"/>
          <w:szCs w:val="24"/>
          <w:lang w:val="kk-KZ"/>
        </w:rPr>
        <w:t>нотариаттық қызметпен айналысу құқығына берілетін  лицензияның көшірмесі немесе «Е-лицензиялау» мемлекеттік деректер қоры арқылы алынған электрондық лицензияның көшірмесі;</w:t>
      </w:r>
      <w:r w:rsidRPr="00C47B37" w:rsidDel="00416A37">
        <w:rPr>
          <w:rFonts w:ascii="Times New Roman" w:eastAsia="Times New Roman" w:hAnsi="Times New Roman" w:cs="Times New Roman"/>
          <w:color w:val="000000" w:themeColor="text1"/>
          <w:sz w:val="24"/>
          <w:szCs w:val="24"/>
          <w:lang w:val="kk-KZ"/>
        </w:rPr>
        <w:t xml:space="preserve"> </w:t>
      </w:r>
    </w:p>
    <w:p w:rsidR="00660ECD" w:rsidRPr="00C47B37" w:rsidRDefault="0037433C" w:rsidP="00660ECD">
      <w:pPr>
        <w:pStyle w:val="a5"/>
        <w:numPr>
          <w:ilvl w:val="0"/>
          <w:numId w:val="1"/>
        </w:numPr>
        <w:spacing w:after="0" w:line="240" w:lineRule="auto"/>
        <w:ind w:left="709" w:hanging="283"/>
        <w:jc w:val="both"/>
        <w:rPr>
          <w:rFonts w:ascii="Times New Roman" w:eastAsia="Times New Roman" w:hAnsi="Times New Roman" w:cs="Times New Roman"/>
          <w:color w:val="000000" w:themeColor="text1"/>
          <w:sz w:val="24"/>
          <w:szCs w:val="24"/>
          <w:lang w:val="kk-KZ"/>
        </w:rPr>
      </w:pPr>
      <w:r w:rsidRPr="00C47B37">
        <w:rPr>
          <w:rFonts w:ascii="Times New Roman" w:eastAsia="Times New Roman" w:hAnsi="Times New Roman" w:cs="Times New Roman"/>
          <w:color w:val="000000" w:themeColor="text1"/>
          <w:sz w:val="24"/>
          <w:szCs w:val="24"/>
          <w:u w:val="single"/>
          <w:lang w:val="kk-KZ"/>
        </w:rPr>
        <w:t>адвокат</w:t>
      </w:r>
      <w:r w:rsidR="00416A37" w:rsidRPr="00C47B37">
        <w:rPr>
          <w:rFonts w:ascii="Times New Roman" w:eastAsia="Times New Roman" w:hAnsi="Times New Roman" w:cs="Times New Roman"/>
          <w:color w:val="000000" w:themeColor="text1"/>
          <w:sz w:val="24"/>
          <w:szCs w:val="24"/>
          <w:u w:val="single"/>
          <w:lang w:val="kk-KZ"/>
        </w:rPr>
        <w:t>тар үшін</w:t>
      </w:r>
      <w:r w:rsidR="00660ECD" w:rsidRPr="00C47B37">
        <w:rPr>
          <w:rFonts w:ascii="Times New Roman" w:eastAsia="Times New Roman" w:hAnsi="Times New Roman" w:cs="Times New Roman"/>
          <w:color w:val="000000" w:themeColor="text1"/>
          <w:sz w:val="24"/>
          <w:szCs w:val="24"/>
          <w:lang w:val="kk-KZ"/>
        </w:rPr>
        <w:t xml:space="preserve"> </w:t>
      </w:r>
      <w:r w:rsidR="006258C6" w:rsidRPr="00C47B37">
        <w:rPr>
          <w:rFonts w:ascii="Times New Roman" w:eastAsia="Times New Roman" w:hAnsi="Times New Roman" w:cs="Times New Roman"/>
          <w:color w:val="000000" w:themeColor="text1"/>
          <w:sz w:val="24"/>
          <w:szCs w:val="24"/>
          <w:lang w:val="kk-KZ"/>
        </w:rPr>
        <w:t>–</w:t>
      </w:r>
      <w:r w:rsidR="00660ECD" w:rsidRPr="00C47B37">
        <w:rPr>
          <w:rFonts w:ascii="Times New Roman" w:eastAsia="Times New Roman" w:hAnsi="Times New Roman" w:cs="Times New Roman"/>
          <w:color w:val="000000" w:themeColor="text1"/>
          <w:sz w:val="24"/>
          <w:szCs w:val="24"/>
          <w:lang w:val="kk-KZ"/>
        </w:rPr>
        <w:t xml:space="preserve"> </w:t>
      </w:r>
      <w:r w:rsidR="00416A37" w:rsidRPr="00C47B37">
        <w:rPr>
          <w:rFonts w:ascii="Times New Roman" w:eastAsia="Times New Roman" w:hAnsi="Times New Roman" w:cs="Times New Roman"/>
          <w:color w:val="000000" w:themeColor="text1"/>
          <w:sz w:val="24"/>
          <w:szCs w:val="24"/>
          <w:lang w:val="kk-KZ"/>
        </w:rPr>
        <w:t>адвокаттық қызметпен айналысу құқығына берілетін лицензияның көшірмесі немесе «Е-лицензиялау» мемлекеттік деректер қоры арқылы алынған электрондық лицензияның көшірмесі</w:t>
      </w:r>
      <w:r w:rsidR="00660ECD" w:rsidRPr="00C47B37">
        <w:rPr>
          <w:rFonts w:ascii="Times New Roman" w:eastAsia="Times New Roman" w:hAnsi="Times New Roman" w:cs="Times New Roman"/>
          <w:color w:val="000000" w:themeColor="text1"/>
          <w:sz w:val="24"/>
          <w:szCs w:val="24"/>
          <w:lang w:val="kk-KZ"/>
        </w:rPr>
        <w:t>;</w:t>
      </w:r>
    </w:p>
    <w:p w:rsidR="006258C6" w:rsidRPr="00C47B37" w:rsidRDefault="00416A37" w:rsidP="00660ECD">
      <w:pPr>
        <w:pStyle w:val="a5"/>
        <w:numPr>
          <w:ilvl w:val="0"/>
          <w:numId w:val="1"/>
        </w:numPr>
        <w:spacing w:after="0" w:line="240" w:lineRule="auto"/>
        <w:ind w:left="709" w:hanging="283"/>
        <w:jc w:val="both"/>
        <w:rPr>
          <w:rFonts w:ascii="Times New Roman" w:eastAsia="Times New Roman" w:hAnsi="Times New Roman" w:cs="Times New Roman"/>
          <w:color w:val="000000" w:themeColor="text1"/>
          <w:sz w:val="24"/>
          <w:szCs w:val="24"/>
          <w:lang w:val="kk-KZ"/>
        </w:rPr>
      </w:pPr>
      <w:r w:rsidRPr="00C47B37">
        <w:rPr>
          <w:rFonts w:ascii="Times New Roman" w:eastAsia="Times New Roman" w:hAnsi="Times New Roman" w:cs="Times New Roman"/>
          <w:color w:val="000000" w:themeColor="text1"/>
          <w:sz w:val="24"/>
          <w:szCs w:val="24"/>
          <w:u w:val="single"/>
          <w:lang w:val="kk-KZ"/>
        </w:rPr>
        <w:t>жеке сот орындаушылары үшін</w:t>
      </w:r>
      <w:r w:rsidRPr="00C47B37">
        <w:rPr>
          <w:rFonts w:ascii="Times New Roman" w:eastAsia="Times New Roman" w:hAnsi="Times New Roman" w:cs="Times New Roman"/>
          <w:color w:val="000000" w:themeColor="text1"/>
          <w:sz w:val="24"/>
          <w:szCs w:val="24"/>
          <w:lang w:val="kk-KZ"/>
        </w:rPr>
        <w:t xml:space="preserve"> </w:t>
      </w:r>
      <w:r w:rsidR="0016514F" w:rsidRPr="00C47B37">
        <w:rPr>
          <w:rFonts w:ascii="Times New Roman" w:eastAsia="Times New Roman" w:hAnsi="Times New Roman" w:cs="Times New Roman"/>
          <w:color w:val="000000" w:themeColor="text1"/>
          <w:sz w:val="24"/>
          <w:szCs w:val="24"/>
          <w:lang w:val="kk-KZ"/>
        </w:rPr>
        <w:t>–</w:t>
      </w:r>
      <w:r w:rsidRPr="00C47B37">
        <w:rPr>
          <w:rFonts w:ascii="Times New Roman" w:eastAsia="Times New Roman" w:hAnsi="Times New Roman" w:cs="Times New Roman"/>
          <w:color w:val="000000" w:themeColor="text1"/>
          <w:sz w:val="24"/>
          <w:szCs w:val="24"/>
          <w:lang w:val="kk-KZ"/>
        </w:rPr>
        <w:t xml:space="preserve"> атқарушылық</w:t>
      </w:r>
      <w:r w:rsidR="0016514F" w:rsidRPr="00C47B37">
        <w:rPr>
          <w:rFonts w:ascii="Times New Roman" w:eastAsia="Times New Roman" w:hAnsi="Times New Roman" w:cs="Times New Roman"/>
          <w:color w:val="000000" w:themeColor="text1"/>
          <w:sz w:val="24"/>
          <w:szCs w:val="24"/>
          <w:lang w:val="kk-KZ"/>
        </w:rPr>
        <w:t xml:space="preserve"> </w:t>
      </w:r>
      <w:r w:rsidRPr="00C47B37">
        <w:rPr>
          <w:rFonts w:ascii="Times New Roman" w:eastAsia="Times New Roman" w:hAnsi="Times New Roman" w:cs="Times New Roman"/>
          <w:color w:val="000000" w:themeColor="text1"/>
          <w:sz w:val="24"/>
          <w:szCs w:val="24"/>
          <w:lang w:val="kk-KZ"/>
        </w:rPr>
        <w:t>құжаттарды орындау жөніндегі қызметпен айналысу құқығына берілетін лицензияның көшірмесі немесе «Е-лицензиялау» мемлекеттік деректер қоры арқылы алынған электрондық лицензияның көшірмесі</w:t>
      </w:r>
      <w:r w:rsidR="006258C6" w:rsidRPr="00C47B37">
        <w:rPr>
          <w:rFonts w:ascii="Times New Roman" w:eastAsia="Times New Roman" w:hAnsi="Times New Roman" w:cs="Times New Roman"/>
          <w:color w:val="000000" w:themeColor="text1"/>
          <w:sz w:val="24"/>
          <w:szCs w:val="24"/>
          <w:lang w:val="kk-KZ"/>
        </w:rPr>
        <w:t>;</w:t>
      </w:r>
    </w:p>
    <w:p w:rsidR="006258C6" w:rsidRPr="00C47B37" w:rsidRDefault="00416A37" w:rsidP="006258C6">
      <w:pPr>
        <w:pStyle w:val="a5"/>
        <w:numPr>
          <w:ilvl w:val="0"/>
          <w:numId w:val="1"/>
        </w:numPr>
        <w:spacing w:line="240" w:lineRule="auto"/>
        <w:ind w:left="709" w:hanging="283"/>
        <w:jc w:val="both"/>
        <w:rPr>
          <w:rFonts w:ascii="Times New Roman" w:eastAsia="Times New Roman" w:hAnsi="Times New Roman" w:cs="Times New Roman"/>
          <w:color w:val="000000" w:themeColor="text1"/>
          <w:sz w:val="24"/>
          <w:szCs w:val="24"/>
          <w:lang w:val="kk-KZ"/>
        </w:rPr>
      </w:pPr>
      <w:r w:rsidRPr="00C47B37">
        <w:rPr>
          <w:rFonts w:ascii="Times New Roman" w:eastAsia="Times New Roman" w:hAnsi="Times New Roman" w:cs="Times New Roman"/>
          <w:color w:val="000000" w:themeColor="text1"/>
          <w:sz w:val="24"/>
          <w:szCs w:val="24"/>
          <w:u w:val="single"/>
          <w:lang w:val="kk-KZ"/>
        </w:rPr>
        <w:t xml:space="preserve">кәсіби </w:t>
      </w:r>
      <w:r w:rsidR="0037433C" w:rsidRPr="00C47B37">
        <w:rPr>
          <w:rFonts w:ascii="Times New Roman" w:eastAsia="Times New Roman" w:hAnsi="Times New Roman" w:cs="Times New Roman"/>
          <w:color w:val="000000" w:themeColor="text1"/>
          <w:sz w:val="24"/>
          <w:szCs w:val="24"/>
          <w:u w:val="single"/>
          <w:lang w:val="kk-KZ"/>
        </w:rPr>
        <w:t>медиатор</w:t>
      </w:r>
      <w:r w:rsidRPr="00C47B37">
        <w:rPr>
          <w:rFonts w:ascii="Times New Roman" w:eastAsia="Times New Roman" w:hAnsi="Times New Roman" w:cs="Times New Roman"/>
          <w:color w:val="000000" w:themeColor="text1"/>
          <w:sz w:val="24"/>
          <w:szCs w:val="24"/>
          <w:u w:val="single"/>
          <w:lang w:val="kk-KZ"/>
        </w:rPr>
        <w:t>лар үшін</w:t>
      </w:r>
      <w:r w:rsidR="0016514F" w:rsidRPr="00C47B37">
        <w:rPr>
          <w:rFonts w:ascii="Times New Roman" w:eastAsia="Times New Roman" w:hAnsi="Times New Roman" w:cs="Times New Roman"/>
          <w:color w:val="000000" w:themeColor="text1"/>
          <w:sz w:val="24"/>
          <w:szCs w:val="24"/>
          <w:lang w:val="kk-KZ"/>
        </w:rPr>
        <w:t xml:space="preserve"> – </w:t>
      </w:r>
      <w:r w:rsidRPr="00C47B37">
        <w:rPr>
          <w:rFonts w:ascii="Times New Roman" w:eastAsia="Times New Roman" w:hAnsi="Times New Roman" w:cs="Times New Roman"/>
          <w:color w:val="000000" w:themeColor="text1"/>
          <w:sz w:val="24"/>
          <w:szCs w:val="24"/>
          <w:lang w:val="kk-KZ"/>
        </w:rPr>
        <w:t>медиаторлар бағдарламасы бойынша оқудан өткенін растайтын сертификаттың көшірмесі</w:t>
      </w:r>
      <w:r w:rsidR="005D506E" w:rsidRPr="00C47B37">
        <w:rPr>
          <w:rFonts w:ascii="Times New Roman" w:eastAsia="Times New Roman" w:hAnsi="Times New Roman" w:cs="Times New Roman"/>
          <w:color w:val="000000" w:themeColor="text1"/>
          <w:sz w:val="24"/>
          <w:szCs w:val="24"/>
          <w:lang w:val="kk-KZ"/>
        </w:rPr>
        <w:t xml:space="preserve">; </w:t>
      </w:r>
    </w:p>
    <w:p w:rsidR="001302EE" w:rsidRPr="00C47B37" w:rsidRDefault="001302EE" w:rsidP="001302EE">
      <w:pPr>
        <w:pStyle w:val="a5"/>
        <w:numPr>
          <w:ilvl w:val="0"/>
          <w:numId w:val="1"/>
        </w:numPr>
        <w:spacing w:line="240" w:lineRule="auto"/>
        <w:ind w:left="709" w:hanging="283"/>
        <w:jc w:val="both"/>
        <w:rPr>
          <w:rFonts w:ascii="Times New Roman" w:eastAsia="Times New Roman" w:hAnsi="Times New Roman" w:cs="Times New Roman"/>
          <w:color w:val="000000" w:themeColor="text1"/>
          <w:sz w:val="24"/>
          <w:szCs w:val="24"/>
          <w:lang w:val="kk-KZ"/>
        </w:rPr>
      </w:pPr>
      <w:r w:rsidRPr="00C47B37">
        <w:rPr>
          <w:rStyle w:val="s19"/>
          <w:color w:val="000000" w:themeColor="text1"/>
          <w:sz w:val="24"/>
          <w:szCs w:val="24"/>
          <w:lang w:val="kk-KZ"/>
        </w:rPr>
        <w:t>инвестициялық шығындарды аудару үшін ағымдағы шотты ашқан кезде – ақшалай талапты басқа беруге қаржыландыру шарты, концессия шарты және (немесе) мемлекеттік-жеке меншік әріптестік шарты</w:t>
      </w:r>
      <w:r w:rsidRPr="00C47B37">
        <w:rPr>
          <w:rFonts w:ascii="Times New Roman" w:eastAsia="Times New Roman" w:hAnsi="Times New Roman" w:cs="Times New Roman"/>
          <w:color w:val="000000" w:themeColor="text1"/>
          <w:sz w:val="24"/>
          <w:szCs w:val="24"/>
          <w:lang w:val="kk-KZ"/>
        </w:rPr>
        <w:t>.</w:t>
      </w:r>
    </w:p>
    <w:p w:rsidR="00660ECD" w:rsidRPr="00C47B37" w:rsidRDefault="00660ECD" w:rsidP="000F6B47">
      <w:pPr>
        <w:spacing w:after="0" w:line="240" w:lineRule="auto"/>
        <w:ind w:firstLine="400"/>
        <w:jc w:val="both"/>
        <w:rPr>
          <w:rFonts w:ascii="Times New Roman" w:eastAsia="Times New Roman" w:hAnsi="Times New Roman" w:cs="Times New Roman"/>
          <w:b/>
          <w:color w:val="000000" w:themeColor="text1"/>
          <w:sz w:val="24"/>
          <w:szCs w:val="24"/>
          <w:lang w:val="kk-KZ"/>
        </w:rPr>
      </w:pPr>
      <w:r w:rsidRPr="00C47B37">
        <w:rPr>
          <w:rFonts w:ascii="Times New Roman" w:eastAsia="Times New Roman" w:hAnsi="Times New Roman" w:cs="Times New Roman"/>
          <w:b/>
          <w:color w:val="000000" w:themeColor="text1"/>
          <w:sz w:val="24"/>
          <w:szCs w:val="24"/>
          <w:lang w:val="kk-KZ"/>
        </w:rPr>
        <w:t>3</w:t>
      </w:r>
      <w:r w:rsidR="00673804" w:rsidRPr="00C47B37">
        <w:rPr>
          <w:rFonts w:ascii="Times New Roman" w:eastAsia="Times New Roman" w:hAnsi="Times New Roman" w:cs="Times New Roman"/>
          <w:b/>
          <w:color w:val="000000" w:themeColor="text1"/>
          <w:sz w:val="24"/>
          <w:szCs w:val="24"/>
          <w:lang w:val="kk-KZ"/>
        </w:rPr>
        <w:t>)</w:t>
      </w:r>
      <w:r w:rsidR="00673804" w:rsidRPr="00C47B37">
        <w:rPr>
          <w:rFonts w:ascii="Times New Roman" w:eastAsia="Times New Roman" w:hAnsi="Times New Roman" w:cs="Times New Roman"/>
          <w:b/>
          <w:color w:val="000000" w:themeColor="text1"/>
          <w:sz w:val="24"/>
          <w:szCs w:val="24"/>
          <w:lang w:val="kk-KZ"/>
        </w:rPr>
        <w:tab/>
      </w:r>
      <w:r w:rsidR="00416A37" w:rsidRPr="00C47B37">
        <w:rPr>
          <w:rFonts w:ascii="Times New Roman" w:eastAsia="Times New Roman" w:hAnsi="Times New Roman" w:cs="Times New Roman"/>
          <w:b/>
          <w:color w:val="000000" w:themeColor="text1"/>
          <w:sz w:val="24"/>
          <w:szCs w:val="24"/>
          <w:lang w:val="kk-KZ"/>
        </w:rPr>
        <w:t>Қазақстан Республикасының бейрезидент заңды тұлғалары үшін</w:t>
      </w:r>
      <w:r w:rsidRPr="00C47B37">
        <w:rPr>
          <w:rFonts w:ascii="Times New Roman" w:eastAsia="Times New Roman" w:hAnsi="Times New Roman" w:cs="Times New Roman"/>
          <w:b/>
          <w:color w:val="000000" w:themeColor="text1"/>
          <w:sz w:val="24"/>
          <w:szCs w:val="24"/>
          <w:lang w:val="kk-KZ"/>
        </w:rPr>
        <w:t>:</w:t>
      </w:r>
    </w:p>
    <w:p w:rsidR="00660ECD" w:rsidRPr="00C47B37" w:rsidRDefault="00416A37" w:rsidP="00660ECD">
      <w:pPr>
        <w:pStyle w:val="a5"/>
        <w:numPr>
          <w:ilvl w:val="0"/>
          <w:numId w:val="1"/>
        </w:numPr>
        <w:spacing w:after="0" w:line="240" w:lineRule="auto"/>
        <w:ind w:left="709" w:hanging="283"/>
        <w:jc w:val="both"/>
        <w:rPr>
          <w:rFonts w:ascii="Times New Roman" w:eastAsia="Times New Roman" w:hAnsi="Times New Roman" w:cs="Times New Roman"/>
          <w:color w:val="000000" w:themeColor="text1"/>
          <w:sz w:val="24"/>
          <w:szCs w:val="24"/>
          <w:lang w:val="kk-KZ"/>
        </w:rPr>
      </w:pPr>
      <w:r w:rsidRPr="00C47B37">
        <w:rPr>
          <w:rFonts w:ascii="Times New Roman" w:eastAsia="Times New Roman" w:hAnsi="Times New Roman" w:cs="Times New Roman"/>
          <w:color w:val="000000" w:themeColor="text1"/>
          <w:sz w:val="24"/>
          <w:szCs w:val="24"/>
          <w:lang w:val="kk-KZ"/>
        </w:rPr>
        <w:t>Қазақстан Республикасының нормативтік құқықтық актілеріне және Банктің ішкі құжаттарына сәйкес ресімделген қолтаңба үлгілері бар құжат</w:t>
      </w:r>
      <w:r w:rsidR="00660ECD" w:rsidRPr="00C47B37">
        <w:rPr>
          <w:rFonts w:ascii="Times New Roman" w:eastAsia="Times New Roman" w:hAnsi="Times New Roman" w:cs="Times New Roman"/>
          <w:color w:val="000000" w:themeColor="text1"/>
          <w:sz w:val="24"/>
          <w:szCs w:val="24"/>
          <w:lang w:val="kk-KZ"/>
        </w:rPr>
        <w:t>;</w:t>
      </w:r>
    </w:p>
    <w:p w:rsidR="00660ECD" w:rsidRPr="00C47B37" w:rsidRDefault="00416A37">
      <w:pPr>
        <w:pStyle w:val="a5"/>
        <w:numPr>
          <w:ilvl w:val="0"/>
          <w:numId w:val="1"/>
        </w:numPr>
        <w:spacing w:after="0" w:line="240" w:lineRule="auto"/>
        <w:ind w:left="709" w:hanging="283"/>
        <w:jc w:val="both"/>
        <w:rPr>
          <w:rFonts w:ascii="Times New Roman" w:eastAsia="Times New Roman" w:hAnsi="Times New Roman" w:cs="Times New Roman"/>
          <w:color w:val="000000" w:themeColor="text1"/>
          <w:sz w:val="24"/>
          <w:szCs w:val="24"/>
          <w:lang w:val="kk-KZ"/>
        </w:rPr>
      </w:pPr>
      <w:r w:rsidRPr="00C47B37">
        <w:rPr>
          <w:rFonts w:ascii="Times New Roman" w:eastAsia="Times New Roman" w:hAnsi="Times New Roman" w:cs="Times New Roman"/>
          <w:color w:val="000000" w:themeColor="text1"/>
          <w:sz w:val="24"/>
          <w:szCs w:val="24"/>
          <w:lang w:val="kk-KZ"/>
        </w:rPr>
        <w:t>сауда тізілімінен үзіндінің түпнұсқасы немесе нотариалды куәландырылған көшірмесі немесе бейрезидент заңды тұлғаны тіркеген орган, тіркеу нөмірі, тіркеу күні мен орны туралы ақпаратты қамтитын, қазақ немесе орыс тілдеріндегі нотариалды куәландырылған аудармасы бар және қажет болған жағдайда, заңдастырылған немесе апостильденген басқа да ұқсас сипаттағы құжат</w:t>
      </w:r>
      <w:r w:rsidR="00660ECD" w:rsidRPr="00C47B37">
        <w:rPr>
          <w:rFonts w:ascii="Times New Roman" w:eastAsia="Times New Roman" w:hAnsi="Times New Roman" w:cs="Times New Roman"/>
          <w:color w:val="000000" w:themeColor="text1"/>
          <w:sz w:val="24"/>
          <w:szCs w:val="24"/>
          <w:lang w:val="kk-KZ"/>
        </w:rPr>
        <w:t>;</w:t>
      </w:r>
    </w:p>
    <w:p w:rsidR="00660ECD" w:rsidRPr="00C47B37" w:rsidRDefault="00416A37">
      <w:pPr>
        <w:pStyle w:val="a5"/>
        <w:numPr>
          <w:ilvl w:val="0"/>
          <w:numId w:val="1"/>
        </w:numPr>
        <w:spacing w:line="240" w:lineRule="auto"/>
        <w:ind w:left="709" w:hanging="283"/>
        <w:jc w:val="both"/>
        <w:rPr>
          <w:rFonts w:ascii="Times New Roman" w:eastAsia="Times New Roman" w:hAnsi="Times New Roman" w:cs="Times New Roman"/>
          <w:color w:val="000000" w:themeColor="text1"/>
          <w:sz w:val="24"/>
          <w:szCs w:val="24"/>
          <w:lang w:val="kk-KZ"/>
        </w:rPr>
      </w:pPr>
      <w:r w:rsidRPr="00C47B37">
        <w:rPr>
          <w:rFonts w:ascii="Times New Roman" w:eastAsia="Times New Roman" w:hAnsi="Times New Roman" w:cs="Times New Roman"/>
          <w:color w:val="000000" w:themeColor="text1"/>
          <w:sz w:val="24"/>
          <w:szCs w:val="24"/>
          <w:lang w:val="kk-KZ"/>
        </w:rPr>
        <w:t>қолтаңба үлгілері бар құжатқа сәйкес клиенттің банктік шотын жүргізуге (банктік шоттағы ақшаға билік етуге) байланысты операцияларды жасау кезінде төлем құжаттарына қол қоюға уәкілетті тұлғаның (тұлғалардың) жеке басын куәландыратын  құжаттың (құжаттардың) көшірмесі</w:t>
      </w:r>
      <w:r w:rsidR="005D506E" w:rsidRPr="00C47B37">
        <w:rPr>
          <w:rFonts w:ascii="Times New Roman" w:eastAsia="Times New Roman" w:hAnsi="Times New Roman" w:cs="Times New Roman"/>
          <w:color w:val="000000" w:themeColor="text1"/>
          <w:sz w:val="24"/>
          <w:szCs w:val="24"/>
          <w:lang w:val="kk-KZ"/>
        </w:rPr>
        <w:t>;</w:t>
      </w:r>
    </w:p>
    <w:p w:rsidR="001302EE" w:rsidRPr="00C47B37" w:rsidRDefault="001302EE" w:rsidP="001302EE">
      <w:pPr>
        <w:pStyle w:val="a5"/>
        <w:numPr>
          <w:ilvl w:val="0"/>
          <w:numId w:val="1"/>
        </w:numPr>
        <w:spacing w:line="240" w:lineRule="auto"/>
        <w:ind w:left="709" w:hanging="283"/>
        <w:jc w:val="both"/>
        <w:rPr>
          <w:rFonts w:ascii="Times New Roman" w:eastAsia="Times New Roman" w:hAnsi="Times New Roman" w:cs="Times New Roman"/>
          <w:color w:val="000000" w:themeColor="text1"/>
          <w:sz w:val="24"/>
          <w:szCs w:val="24"/>
          <w:lang w:val="kk-KZ"/>
        </w:rPr>
      </w:pPr>
      <w:r w:rsidRPr="00C47B37">
        <w:rPr>
          <w:rStyle w:val="s19"/>
          <w:color w:val="000000" w:themeColor="text1"/>
          <w:sz w:val="24"/>
          <w:szCs w:val="24"/>
          <w:lang w:val="kk-KZ"/>
        </w:rPr>
        <w:t>инвестициялық шығындарды аудару үшін ағымдағы шотты ашқан кезде – ақшалай талапты басқа беруге қаржыландыру шарты, концессия шарты және (немесе) мемлекеттік-жеке меншік әріптестік шарты</w:t>
      </w:r>
      <w:r w:rsidRPr="00C47B37">
        <w:rPr>
          <w:rFonts w:ascii="Times New Roman" w:eastAsia="Times New Roman" w:hAnsi="Times New Roman" w:cs="Times New Roman"/>
          <w:color w:val="000000" w:themeColor="text1"/>
          <w:sz w:val="24"/>
          <w:szCs w:val="24"/>
          <w:lang w:val="kk-KZ"/>
        </w:rPr>
        <w:t>.</w:t>
      </w:r>
    </w:p>
    <w:p w:rsidR="00660ECD" w:rsidRPr="00C47B37" w:rsidRDefault="00660ECD" w:rsidP="00BF153B">
      <w:pPr>
        <w:spacing w:after="0" w:line="240" w:lineRule="auto"/>
        <w:ind w:firstLine="400"/>
        <w:jc w:val="both"/>
        <w:rPr>
          <w:rFonts w:ascii="Times New Roman" w:eastAsia="Times New Roman" w:hAnsi="Times New Roman" w:cs="Times New Roman"/>
          <w:b/>
          <w:color w:val="000000" w:themeColor="text1"/>
          <w:sz w:val="24"/>
          <w:szCs w:val="24"/>
          <w:lang w:val="kk-KZ"/>
        </w:rPr>
      </w:pPr>
      <w:r w:rsidRPr="00C47B37">
        <w:rPr>
          <w:rFonts w:ascii="Times New Roman" w:eastAsia="Times New Roman" w:hAnsi="Times New Roman" w:cs="Times New Roman"/>
          <w:b/>
          <w:color w:val="000000" w:themeColor="text1"/>
          <w:sz w:val="24"/>
          <w:szCs w:val="24"/>
          <w:lang w:val="kk-KZ"/>
        </w:rPr>
        <w:t>4)</w:t>
      </w:r>
      <w:r w:rsidR="009853BB" w:rsidRPr="00C47B37">
        <w:rPr>
          <w:rFonts w:ascii="Times New Roman" w:eastAsia="Times New Roman" w:hAnsi="Times New Roman" w:cs="Times New Roman"/>
          <w:b/>
          <w:color w:val="000000" w:themeColor="text1"/>
          <w:sz w:val="24"/>
          <w:szCs w:val="24"/>
          <w:lang w:val="kk-KZ"/>
        </w:rPr>
        <w:tab/>
      </w:r>
      <w:r w:rsidR="009015FE" w:rsidRPr="00C47B37">
        <w:rPr>
          <w:rFonts w:ascii="Times New Roman" w:eastAsia="Times New Roman" w:hAnsi="Times New Roman" w:cs="Times New Roman"/>
          <w:b/>
          <w:color w:val="000000" w:themeColor="text1"/>
          <w:sz w:val="24"/>
          <w:szCs w:val="24"/>
          <w:lang w:val="kk-KZ"/>
        </w:rPr>
        <w:t>шаруа (фермер) қожалықтары үшін</w:t>
      </w:r>
      <w:r w:rsidRPr="00C47B37">
        <w:rPr>
          <w:rFonts w:ascii="Times New Roman" w:eastAsia="Times New Roman" w:hAnsi="Times New Roman" w:cs="Times New Roman"/>
          <w:b/>
          <w:color w:val="000000" w:themeColor="text1"/>
          <w:sz w:val="24"/>
          <w:szCs w:val="24"/>
          <w:lang w:val="kk-KZ"/>
        </w:rPr>
        <w:t>:</w:t>
      </w:r>
    </w:p>
    <w:p w:rsidR="00660ECD" w:rsidRPr="00C47B37" w:rsidRDefault="009015FE" w:rsidP="00660ECD">
      <w:pPr>
        <w:pStyle w:val="a5"/>
        <w:numPr>
          <w:ilvl w:val="0"/>
          <w:numId w:val="1"/>
        </w:numPr>
        <w:spacing w:after="0" w:line="240" w:lineRule="auto"/>
        <w:ind w:left="709" w:hanging="283"/>
        <w:jc w:val="both"/>
        <w:rPr>
          <w:rFonts w:ascii="Times New Roman" w:eastAsia="Times New Roman" w:hAnsi="Times New Roman" w:cs="Times New Roman"/>
          <w:color w:val="000000" w:themeColor="text1"/>
          <w:sz w:val="24"/>
          <w:szCs w:val="24"/>
          <w:lang w:val="kk-KZ"/>
        </w:rPr>
      </w:pPr>
      <w:r w:rsidRPr="00C47B37">
        <w:rPr>
          <w:rFonts w:ascii="Times New Roman" w:eastAsia="Times New Roman" w:hAnsi="Times New Roman" w:cs="Times New Roman"/>
          <w:color w:val="000000" w:themeColor="text1"/>
          <w:sz w:val="24"/>
          <w:szCs w:val="24"/>
          <w:lang w:val="kk-KZ"/>
        </w:rPr>
        <w:t>Қазақстан Республикасының нормативтік құқықтық актілеріне және Банктің ішкі құжаттарына сәйкес ресімделген қолтаңба үлгілері бар құжат</w:t>
      </w:r>
      <w:r w:rsidR="00660ECD" w:rsidRPr="00C47B37">
        <w:rPr>
          <w:rFonts w:ascii="Times New Roman" w:eastAsia="Times New Roman" w:hAnsi="Times New Roman" w:cs="Times New Roman"/>
          <w:color w:val="000000" w:themeColor="text1"/>
          <w:sz w:val="24"/>
          <w:szCs w:val="24"/>
          <w:lang w:val="kk-KZ"/>
        </w:rPr>
        <w:t>;</w:t>
      </w:r>
    </w:p>
    <w:p w:rsidR="000C2EA1" w:rsidRPr="00C47B37" w:rsidRDefault="009015FE" w:rsidP="000C2EA1">
      <w:pPr>
        <w:pStyle w:val="a5"/>
        <w:numPr>
          <w:ilvl w:val="0"/>
          <w:numId w:val="1"/>
        </w:numPr>
        <w:spacing w:line="240" w:lineRule="auto"/>
        <w:ind w:left="709" w:hanging="283"/>
        <w:jc w:val="both"/>
        <w:rPr>
          <w:rFonts w:ascii="Times New Roman" w:eastAsia="Times New Roman" w:hAnsi="Times New Roman" w:cs="Times New Roman"/>
          <w:color w:val="000000" w:themeColor="text1"/>
          <w:sz w:val="24"/>
          <w:szCs w:val="24"/>
          <w:lang w:val="kk-KZ"/>
        </w:rPr>
      </w:pPr>
      <w:r w:rsidRPr="00C47B37">
        <w:rPr>
          <w:rFonts w:ascii="Times New Roman" w:eastAsia="Times New Roman" w:hAnsi="Times New Roman" w:cs="Times New Roman"/>
          <w:color w:val="000000" w:themeColor="text1"/>
          <w:sz w:val="24"/>
          <w:szCs w:val="24"/>
          <w:lang w:val="kk-KZ"/>
        </w:rPr>
        <w:t>қолтаңба үлгілері бар құжатқа сәйкес клиенттің банктік шотын жүргізуге (банктік шоттағы ақшаға билік етуге) байланысты операцияларды жасау кезінде төлем құжаттарына қол қоюға уәкілетті тұлғаның (тұлғалардың) жеке басын куәландыратын  құжаттың (құжаттардың) көшірмесі</w:t>
      </w:r>
      <w:r w:rsidR="00285A16" w:rsidRPr="00C47B37">
        <w:rPr>
          <w:rFonts w:ascii="Times New Roman" w:eastAsia="Times New Roman" w:hAnsi="Times New Roman" w:cs="Times New Roman"/>
          <w:color w:val="000000" w:themeColor="text1"/>
          <w:sz w:val="24"/>
          <w:szCs w:val="24"/>
          <w:lang w:val="kk-KZ"/>
        </w:rPr>
        <w:t>.</w:t>
      </w:r>
    </w:p>
    <w:p w:rsidR="00660ECD" w:rsidRPr="00C47B37" w:rsidRDefault="00BF153B" w:rsidP="00660ECD">
      <w:pPr>
        <w:spacing w:after="0" w:line="240" w:lineRule="auto"/>
        <w:ind w:firstLine="400"/>
        <w:jc w:val="both"/>
        <w:rPr>
          <w:rFonts w:ascii="Times New Roman" w:eastAsia="Times New Roman" w:hAnsi="Times New Roman" w:cs="Times New Roman"/>
          <w:b/>
          <w:color w:val="000000" w:themeColor="text1"/>
          <w:sz w:val="24"/>
          <w:szCs w:val="24"/>
          <w:lang w:val="kk-KZ"/>
        </w:rPr>
      </w:pPr>
      <w:r w:rsidRPr="00C47B37">
        <w:rPr>
          <w:rFonts w:ascii="Times New Roman" w:eastAsia="Times New Roman" w:hAnsi="Times New Roman" w:cs="Times New Roman"/>
          <w:b/>
          <w:color w:val="000000" w:themeColor="text1"/>
          <w:sz w:val="24"/>
          <w:szCs w:val="24"/>
          <w:lang w:val="kk-KZ"/>
        </w:rPr>
        <w:t>5</w:t>
      </w:r>
      <w:r w:rsidR="009853BB" w:rsidRPr="00C47B37">
        <w:rPr>
          <w:rFonts w:ascii="Times New Roman" w:eastAsia="Times New Roman" w:hAnsi="Times New Roman" w:cs="Times New Roman"/>
          <w:b/>
          <w:color w:val="000000" w:themeColor="text1"/>
          <w:sz w:val="24"/>
          <w:szCs w:val="24"/>
          <w:lang w:val="kk-KZ"/>
        </w:rPr>
        <w:t>)</w:t>
      </w:r>
      <w:r w:rsidR="009853BB" w:rsidRPr="00C47B37">
        <w:rPr>
          <w:rFonts w:ascii="Times New Roman" w:eastAsia="Times New Roman" w:hAnsi="Times New Roman" w:cs="Times New Roman"/>
          <w:b/>
          <w:color w:val="000000" w:themeColor="text1"/>
          <w:sz w:val="24"/>
          <w:szCs w:val="24"/>
          <w:lang w:val="kk-KZ"/>
        </w:rPr>
        <w:tab/>
      </w:r>
      <w:r w:rsidR="009015FE" w:rsidRPr="00C47B37">
        <w:rPr>
          <w:rFonts w:ascii="Times New Roman" w:eastAsia="Times New Roman" w:hAnsi="Times New Roman" w:cs="Times New Roman"/>
          <w:b/>
          <w:color w:val="000000" w:themeColor="text1"/>
          <w:sz w:val="24"/>
          <w:szCs w:val="24"/>
          <w:lang w:val="kk-KZ"/>
        </w:rPr>
        <w:t>шетелдік дипломатиялық және консулдық өкілдіктер үшін</w:t>
      </w:r>
      <w:r w:rsidR="00660ECD" w:rsidRPr="00C47B37">
        <w:rPr>
          <w:rFonts w:ascii="Times New Roman" w:eastAsia="Times New Roman" w:hAnsi="Times New Roman" w:cs="Times New Roman"/>
          <w:b/>
          <w:color w:val="000000" w:themeColor="text1"/>
          <w:sz w:val="24"/>
          <w:szCs w:val="24"/>
          <w:lang w:val="kk-KZ"/>
        </w:rPr>
        <w:t>:</w:t>
      </w:r>
    </w:p>
    <w:p w:rsidR="00660ECD" w:rsidRPr="00C47B37" w:rsidRDefault="009015FE" w:rsidP="00660ECD">
      <w:pPr>
        <w:pStyle w:val="a5"/>
        <w:numPr>
          <w:ilvl w:val="0"/>
          <w:numId w:val="1"/>
        </w:numPr>
        <w:spacing w:after="0" w:line="240" w:lineRule="auto"/>
        <w:ind w:left="709" w:hanging="283"/>
        <w:jc w:val="both"/>
        <w:rPr>
          <w:rFonts w:ascii="Times New Roman" w:eastAsia="Times New Roman" w:hAnsi="Times New Roman" w:cs="Times New Roman"/>
          <w:color w:val="000000" w:themeColor="text1"/>
          <w:sz w:val="24"/>
          <w:szCs w:val="24"/>
          <w:lang w:val="kk-KZ"/>
        </w:rPr>
      </w:pPr>
      <w:r w:rsidRPr="00C47B37">
        <w:rPr>
          <w:rFonts w:ascii="Times New Roman" w:eastAsia="Times New Roman" w:hAnsi="Times New Roman" w:cs="Times New Roman"/>
          <w:color w:val="000000" w:themeColor="text1"/>
          <w:sz w:val="24"/>
          <w:szCs w:val="24"/>
          <w:lang w:val="kk-KZ"/>
        </w:rPr>
        <w:t>Қазақстан Республикасының нормативтік құқықтық актілеріне және Банктің ішкі құжаттарына сәйкес ресімделген қолтаңба үлгілері бар құжат</w:t>
      </w:r>
      <w:r w:rsidR="00660ECD" w:rsidRPr="00C47B37">
        <w:rPr>
          <w:rFonts w:ascii="Times New Roman" w:eastAsia="Times New Roman" w:hAnsi="Times New Roman" w:cs="Times New Roman"/>
          <w:color w:val="000000" w:themeColor="text1"/>
          <w:sz w:val="24"/>
          <w:szCs w:val="24"/>
          <w:lang w:val="kk-KZ"/>
        </w:rPr>
        <w:t>;</w:t>
      </w:r>
    </w:p>
    <w:p w:rsidR="009015FE" w:rsidRPr="00C47B37" w:rsidRDefault="009015FE" w:rsidP="00660ECD">
      <w:pPr>
        <w:pStyle w:val="a5"/>
        <w:numPr>
          <w:ilvl w:val="0"/>
          <w:numId w:val="1"/>
        </w:numPr>
        <w:spacing w:line="240" w:lineRule="auto"/>
        <w:ind w:left="709" w:hanging="283"/>
        <w:jc w:val="both"/>
        <w:rPr>
          <w:rFonts w:ascii="Times New Roman" w:eastAsia="Times New Roman" w:hAnsi="Times New Roman" w:cs="Times New Roman"/>
          <w:color w:val="000000" w:themeColor="text1"/>
          <w:sz w:val="24"/>
          <w:szCs w:val="24"/>
          <w:lang w:val="kk-KZ"/>
        </w:rPr>
      </w:pPr>
      <w:r w:rsidRPr="00C47B37">
        <w:rPr>
          <w:rFonts w:ascii="Times New Roman" w:eastAsia="Times New Roman" w:hAnsi="Times New Roman" w:cs="Times New Roman"/>
          <w:color w:val="000000" w:themeColor="text1"/>
          <w:sz w:val="24"/>
          <w:szCs w:val="24"/>
          <w:lang w:val="kk-KZ"/>
        </w:rPr>
        <w:t>шоттағы ақшаға билік етуге) байланысты операцияларды жасау кезінде төлем құжаттарына қол қоюға уәкілетті тұлғаның (тұлғалардың) жеке басын куәландыратын  құжаттың (құжаттардың) көшірмесі</w:t>
      </w:r>
    </w:p>
    <w:p w:rsidR="00AB7A97" w:rsidRPr="00C47B37" w:rsidRDefault="009015FE">
      <w:pPr>
        <w:pStyle w:val="a5"/>
        <w:numPr>
          <w:ilvl w:val="0"/>
          <w:numId w:val="1"/>
        </w:numPr>
        <w:spacing w:line="240" w:lineRule="auto"/>
        <w:ind w:left="709" w:hanging="283"/>
        <w:jc w:val="both"/>
        <w:rPr>
          <w:rFonts w:ascii="Times New Roman" w:hAnsi="Times New Roman" w:cs="Times New Roman"/>
          <w:color w:val="000000" w:themeColor="text1"/>
          <w:sz w:val="24"/>
          <w:szCs w:val="24"/>
          <w:lang w:val="kk-KZ"/>
        </w:rPr>
      </w:pPr>
      <w:r w:rsidRPr="00C47B37">
        <w:rPr>
          <w:rFonts w:ascii="Times New Roman" w:eastAsia="Times New Roman" w:hAnsi="Times New Roman" w:cs="Times New Roman"/>
          <w:color w:val="000000" w:themeColor="text1"/>
          <w:sz w:val="24"/>
          <w:szCs w:val="24"/>
          <w:lang w:val="kk-KZ"/>
        </w:rPr>
        <w:t>дипломатиялық және консулдық өкілдіктің тіркелуін растау туралы нотаның көшірмесі.</w:t>
      </w:r>
    </w:p>
    <w:p w:rsidR="00A73D29" w:rsidRPr="00C47B37" w:rsidRDefault="00BF153B" w:rsidP="00A73D29">
      <w:pPr>
        <w:spacing w:after="0" w:line="240" w:lineRule="auto"/>
        <w:ind w:firstLine="400"/>
        <w:jc w:val="both"/>
        <w:rPr>
          <w:rFonts w:ascii="Times New Roman" w:eastAsia="Times New Roman" w:hAnsi="Times New Roman" w:cs="Times New Roman"/>
          <w:b/>
          <w:color w:val="000000" w:themeColor="text1"/>
          <w:sz w:val="24"/>
          <w:szCs w:val="24"/>
          <w:lang w:val="kk-KZ"/>
        </w:rPr>
      </w:pPr>
      <w:r w:rsidRPr="00C47B37">
        <w:rPr>
          <w:rFonts w:ascii="Times New Roman" w:eastAsia="Times New Roman" w:hAnsi="Times New Roman" w:cs="Times New Roman"/>
          <w:b/>
          <w:color w:val="000000" w:themeColor="text1"/>
          <w:sz w:val="24"/>
          <w:szCs w:val="24"/>
          <w:lang w:val="kk-KZ"/>
        </w:rPr>
        <w:lastRenderedPageBreak/>
        <w:t>6)</w:t>
      </w:r>
      <w:r w:rsidR="009853BB" w:rsidRPr="00C47B37">
        <w:rPr>
          <w:rFonts w:ascii="Times New Roman" w:eastAsia="Times New Roman" w:hAnsi="Times New Roman" w:cs="Times New Roman"/>
          <w:b/>
          <w:color w:val="000000" w:themeColor="text1"/>
          <w:sz w:val="24"/>
          <w:szCs w:val="24"/>
          <w:lang w:val="kk-KZ"/>
        </w:rPr>
        <w:tab/>
      </w:r>
      <w:r w:rsidR="009015FE" w:rsidRPr="00C47B37">
        <w:rPr>
          <w:rFonts w:ascii="Times New Roman" w:eastAsia="Times New Roman" w:hAnsi="Times New Roman" w:cs="Times New Roman"/>
          <w:b/>
          <w:color w:val="000000" w:themeColor="text1"/>
          <w:sz w:val="24"/>
          <w:szCs w:val="24"/>
          <w:lang w:val="kk-KZ"/>
        </w:rPr>
        <w:t>нотариусқа депозит ашу үшін</w:t>
      </w:r>
      <w:r w:rsidR="00A73D29" w:rsidRPr="00C47B37">
        <w:rPr>
          <w:rFonts w:ascii="Times New Roman" w:eastAsia="Times New Roman" w:hAnsi="Times New Roman" w:cs="Times New Roman"/>
          <w:b/>
          <w:color w:val="000000" w:themeColor="text1"/>
          <w:sz w:val="24"/>
          <w:szCs w:val="24"/>
          <w:lang w:val="kk-KZ"/>
        </w:rPr>
        <w:t>:</w:t>
      </w:r>
    </w:p>
    <w:p w:rsidR="00950C19" w:rsidRPr="00C47B37" w:rsidRDefault="009015FE" w:rsidP="00A73D29">
      <w:pPr>
        <w:pStyle w:val="a5"/>
        <w:numPr>
          <w:ilvl w:val="0"/>
          <w:numId w:val="1"/>
        </w:numPr>
        <w:spacing w:after="0" w:line="240" w:lineRule="auto"/>
        <w:ind w:left="709" w:hanging="283"/>
        <w:jc w:val="both"/>
        <w:rPr>
          <w:rFonts w:ascii="Times New Roman" w:eastAsia="Times New Roman" w:hAnsi="Times New Roman" w:cs="Times New Roman"/>
          <w:color w:val="000000" w:themeColor="text1"/>
          <w:sz w:val="24"/>
          <w:szCs w:val="24"/>
          <w:lang w:val="kk-KZ"/>
        </w:rPr>
      </w:pPr>
      <w:r w:rsidRPr="00C47B37">
        <w:rPr>
          <w:rFonts w:ascii="Times New Roman" w:eastAsia="Times New Roman" w:hAnsi="Times New Roman" w:cs="Times New Roman"/>
          <w:color w:val="000000" w:themeColor="text1"/>
          <w:sz w:val="24"/>
          <w:szCs w:val="24"/>
          <w:lang w:val="kk-KZ"/>
        </w:rPr>
        <w:t>жеке басын куәландыратын құжат</w:t>
      </w:r>
      <w:r w:rsidR="00950C19" w:rsidRPr="00C47B37">
        <w:rPr>
          <w:rFonts w:ascii="Times New Roman" w:eastAsia="Times New Roman" w:hAnsi="Times New Roman" w:cs="Times New Roman"/>
          <w:color w:val="000000" w:themeColor="text1"/>
          <w:sz w:val="24"/>
          <w:szCs w:val="24"/>
          <w:lang w:val="kk-KZ"/>
        </w:rPr>
        <w:t>;</w:t>
      </w:r>
    </w:p>
    <w:p w:rsidR="00A73D29" w:rsidRPr="00C47B37" w:rsidRDefault="009015FE" w:rsidP="00A73D29">
      <w:pPr>
        <w:pStyle w:val="a5"/>
        <w:numPr>
          <w:ilvl w:val="0"/>
          <w:numId w:val="1"/>
        </w:numPr>
        <w:spacing w:after="0" w:line="240" w:lineRule="auto"/>
        <w:ind w:left="709" w:hanging="283"/>
        <w:jc w:val="both"/>
        <w:rPr>
          <w:rFonts w:ascii="Times New Roman" w:eastAsia="Times New Roman" w:hAnsi="Times New Roman" w:cs="Times New Roman"/>
          <w:color w:val="000000" w:themeColor="text1"/>
          <w:sz w:val="24"/>
          <w:szCs w:val="24"/>
          <w:lang w:val="kk-KZ"/>
        </w:rPr>
      </w:pPr>
      <w:r w:rsidRPr="00C47B37">
        <w:rPr>
          <w:rFonts w:ascii="Times New Roman" w:eastAsia="Times New Roman" w:hAnsi="Times New Roman" w:cs="Times New Roman"/>
          <w:color w:val="000000" w:themeColor="text1"/>
          <w:sz w:val="24"/>
          <w:szCs w:val="24"/>
          <w:lang w:val="kk-KZ"/>
        </w:rPr>
        <w:t>Қазақстан Республикасының нормативтік құқықтық актілеріне және Банктің ішкі құжаттарына сәйкес ресімделген қолтаңба үлгілері бар құжат</w:t>
      </w:r>
      <w:r w:rsidR="00A73D29" w:rsidRPr="00C47B37">
        <w:rPr>
          <w:rFonts w:ascii="Times New Roman" w:eastAsia="Times New Roman" w:hAnsi="Times New Roman" w:cs="Times New Roman"/>
          <w:color w:val="000000" w:themeColor="text1"/>
          <w:sz w:val="24"/>
          <w:szCs w:val="24"/>
          <w:lang w:val="kk-KZ"/>
        </w:rPr>
        <w:t>;</w:t>
      </w:r>
    </w:p>
    <w:p w:rsidR="00A73D29" w:rsidRPr="00C47B37" w:rsidRDefault="009015FE" w:rsidP="00A73D29">
      <w:pPr>
        <w:pStyle w:val="a5"/>
        <w:numPr>
          <w:ilvl w:val="0"/>
          <w:numId w:val="1"/>
        </w:numPr>
        <w:spacing w:after="0" w:line="240" w:lineRule="auto"/>
        <w:ind w:left="709" w:hanging="283"/>
        <w:jc w:val="both"/>
        <w:rPr>
          <w:rFonts w:ascii="Times New Roman" w:eastAsia="Times New Roman" w:hAnsi="Times New Roman" w:cs="Times New Roman"/>
          <w:color w:val="000000" w:themeColor="text1"/>
          <w:sz w:val="24"/>
          <w:szCs w:val="24"/>
          <w:lang w:val="kk-KZ"/>
        </w:rPr>
      </w:pPr>
      <w:bookmarkStart w:id="1" w:name="sub1002200329"/>
      <w:bookmarkStart w:id="2" w:name="sub1002695637"/>
      <w:r w:rsidRPr="00C47B37">
        <w:rPr>
          <w:rFonts w:ascii="Times New Roman" w:eastAsia="Times New Roman" w:hAnsi="Times New Roman" w:cs="Times New Roman"/>
          <w:color w:val="000000" w:themeColor="text1"/>
          <w:sz w:val="24"/>
          <w:szCs w:val="24"/>
          <w:lang w:val="kk-KZ"/>
        </w:rPr>
        <w:t>нотариаттық қызметпен айналысу құқығына берілетін лицензияның көшірмесі немесе «Е-лицензиялау» мемлекеттік деректер қоры арқылы алынған электрондық лицензияның көшірмесі</w:t>
      </w:r>
      <w:r w:rsidR="00A73D29" w:rsidRPr="00C47B37">
        <w:rPr>
          <w:rFonts w:ascii="Times New Roman" w:eastAsia="Times New Roman" w:hAnsi="Times New Roman" w:cs="Times New Roman"/>
          <w:color w:val="000000" w:themeColor="text1"/>
          <w:sz w:val="24"/>
          <w:szCs w:val="24"/>
          <w:lang w:val="kk-KZ"/>
        </w:rPr>
        <w:t>;</w:t>
      </w:r>
    </w:p>
    <w:p w:rsidR="00A73D29" w:rsidRPr="00C47B37" w:rsidRDefault="009015FE" w:rsidP="00A73D29">
      <w:pPr>
        <w:pStyle w:val="a5"/>
        <w:numPr>
          <w:ilvl w:val="0"/>
          <w:numId w:val="1"/>
        </w:numPr>
        <w:spacing w:after="0" w:line="240" w:lineRule="auto"/>
        <w:ind w:left="709" w:hanging="283"/>
        <w:jc w:val="both"/>
        <w:rPr>
          <w:rFonts w:ascii="Times New Roman" w:eastAsia="Times New Roman" w:hAnsi="Times New Roman" w:cs="Times New Roman"/>
          <w:color w:val="000000" w:themeColor="text1"/>
          <w:sz w:val="24"/>
          <w:szCs w:val="24"/>
          <w:lang w:val="kk-KZ"/>
        </w:rPr>
      </w:pPr>
      <w:r w:rsidRPr="00C47B37">
        <w:rPr>
          <w:rFonts w:ascii="Times New Roman" w:eastAsia="Times New Roman" w:hAnsi="Times New Roman" w:cs="Times New Roman"/>
          <w:color w:val="000000" w:themeColor="text1"/>
          <w:sz w:val="24"/>
          <w:szCs w:val="24"/>
          <w:lang w:val="kk-KZ"/>
        </w:rPr>
        <w:t>нотариустың аумақтық нотариалдық палатаға мүшелігін растайтын тиісті нотариалдық округтің аумақтық нотариалдық палатасының анықтамасы</w:t>
      </w:r>
      <w:r w:rsidR="00A73D29" w:rsidRPr="00C47B37">
        <w:rPr>
          <w:rFonts w:ascii="Times New Roman" w:eastAsia="Times New Roman" w:hAnsi="Times New Roman" w:cs="Times New Roman"/>
          <w:color w:val="000000" w:themeColor="text1"/>
          <w:sz w:val="24"/>
          <w:szCs w:val="24"/>
          <w:lang w:val="kk-KZ"/>
        </w:rPr>
        <w:t>.</w:t>
      </w:r>
    </w:p>
    <w:bookmarkEnd w:id="1"/>
    <w:bookmarkEnd w:id="2"/>
    <w:p w:rsidR="009853BB" w:rsidRPr="00C47B37" w:rsidRDefault="009853BB" w:rsidP="00A73D29">
      <w:pPr>
        <w:pStyle w:val="a5"/>
        <w:spacing w:after="0" w:line="240" w:lineRule="auto"/>
        <w:ind w:left="709"/>
        <w:jc w:val="both"/>
        <w:rPr>
          <w:rFonts w:ascii="Times New Roman" w:eastAsia="Times New Roman" w:hAnsi="Times New Roman" w:cs="Times New Roman"/>
          <w:color w:val="000000" w:themeColor="text1"/>
          <w:sz w:val="24"/>
          <w:szCs w:val="24"/>
          <w:lang w:val="kk-KZ"/>
        </w:rPr>
      </w:pPr>
    </w:p>
    <w:p w:rsidR="009853BB" w:rsidRPr="00C47B37" w:rsidRDefault="00BF153B" w:rsidP="009853BB">
      <w:pPr>
        <w:spacing w:after="0" w:line="240" w:lineRule="auto"/>
        <w:ind w:firstLine="400"/>
        <w:jc w:val="both"/>
        <w:rPr>
          <w:rFonts w:ascii="Times New Roman" w:eastAsia="Times New Roman" w:hAnsi="Times New Roman" w:cs="Times New Roman"/>
          <w:b/>
          <w:color w:val="000000" w:themeColor="text1"/>
          <w:sz w:val="24"/>
          <w:szCs w:val="24"/>
          <w:lang w:val="kk-KZ"/>
        </w:rPr>
      </w:pPr>
      <w:r w:rsidRPr="00C47B37">
        <w:rPr>
          <w:rFonts w:ascii="Times New Roman" w:eastAsia="Times New Roman" w:hAnsi="Times New Roman" w:cs="Times New Roman"/>
          <w:b/>
          <w:color w:val="000000" w:themeColor="text1"/>
          <w:sz w:val="24"/>
          <w:szCs w:val="24"/>
          <w:lang w:val="kk-KZ"/>
        </w:rPr>
        <w:t>7</w:t>
      </w:r>
      <w:r w:rsidR="009853BB" w:rsidRPr="00C47B37">
        <w:rPr>
          <w:rFonts w:ascii="Times New Roman" w:eastAsia="Times New Roman" w:hAnsi="Times New Roman" w:cs="Times New Roman"/>
          <w:b/>
          <w:color w:val="000000" w:themeColor="text1"/>
          <w:sz w:val="24"/>
          <w:szCs w:val="24"/>
          <w:lang w:val="kk-KZ"/>
        </w:rPr>
        <w:t xml:space="preserve">) </w:t>
      </w:r>
      <w:r w:rsidR="009015FE" w:rsidRPr="00C47B37">
        <w:rPr>
          <w:rFonts w:ascii="Times New Roman" w:eastAsia="Times New Roman" w:hAnsi="Times New Roman" w:cs="Times New Roman"/>
          <w:b/>
          <w:color w:val="000000" w:themeColor="text1"/>
          <w:sz w:val="24"/>
          <w:szCs w:val="24"/>
          <w:lang w:val="kk-KZ"/>
        </w:rPr>
        <w:t xml:space="preserve">уақытша жинақ </w:t>
      </w:r>
      <w:r w:rsidR="00FF1374" w:rsidRPr="00C47B37">
        <w:rPr>
          <w:rFonts w:ascii="Times New Roman" w:eastAsia="Times New Roman" w:hAnsi="Times New Roman" w:cs="Times New Roman"/>
          <w:b/>
          <w:color w:val="000000" w:themeColor="text1"/>
          <w:sz w:val="24"/>
          <w:szCs w:val="24"/>
          <w:lang w:val="kk-KZ"/>
        </w:rPr>
        <w:t xml:space="preserve">ақша </w:t>
      </w:r>
      <w:r w:rsidR="009015FE" w:rsidRPr="00C47B37">
        <w:rPr>
          <w:rFonts w:ascii="Times New Roman" w:eastAsia="Times New Roman" w:hAnsi="Times New Roman" w:cs="Times New Roman"/>
          <w:b/>
          <w:color w:val="000000" w:themeColor="text1"/>
          <w:sz w:val="24"/>
          <w:szCs w:val="24"/>
          <w:lang w:val="kk-KZ"/>
        </w:rPr>
        <w:t>шотын ашу үшін</w:t>
      </w:r>
      <w:r w:rsidR="009853BB" w:rsidRPr="00C47B37">
        <w:rPr>
          <w:rFonts w:ascii="Times New Roman" w:eastAsia="Times New Roman" w:hAnsi="Times New Roman" w:cs="Times New Roman"/>
          <w:b/>
          <w:color w:val="000000" w:themeColor="text1"/>
          <w:sz w:val="24"/>
          <w:szCs w:val="24"/>
          <w:lang w:val="kk-KZ"/>
        </w:rPr>
        <w:t>:</w:t>
      </w:r>
    </w:p>
    <w:p w:rsidR="00380CC9" w:rsidRPr="00C47B37" w:rsidRDefault="009015FE" w:rsidP="00380CC9">
      <w:pPr>
        <w:pStyle w:val="a5"/>
        <w:numPr>
          <w:ilvl w:val="0"/>
          <w:numId w:val="1"/>
        </w:numPr>
        <w:spacing w:after="0" w:line="240" w:lineRule="auto"/>
        <w:ind w:left="709" w:hanging="283"/>
        <w:jc w:val="both"/>
        <w:rPr>
          <w:rFonts w:ascii="Times New Roman" w:eastAsia="Times New Roman" w:hAnsi="Times New Roman" w:cs="Times New Roman"/>
          <w:color w:val="000000" w:themeColor="text1"/>
          <w:sz w:val="24"/>
          <w:szCs w:val="24"/>
          <w:lang w:val="kk-KZ"/>
        </w:rPr>
      </w:pPr>
      <w:r w:rsidRPr="00C47B37">
        <w:rPr>
          <w:rFonts w:ascii="Times New Roman" w:eastAsia="Times New Roman" w:hAnsi="Times New Roman" w:cs="Times New Roman"/>
          <w:color w:val="000000" w:themeColor="text1"/>
          <w:sz w:val="24"/>
          <w:szCs w:val="24"/>
          <w:lang w:val="kk-KZ"/>
        </w:rPr>
        <w:t xml:space="preserve">уақытша жинақ </w:t>
      </w:r>
      <w:r w:rsidR="00FF1374" w:rsidRPr="00C47B37">
        <w:rPr>
          <w:rFonts w:ascii="Times New Roman" w:eastAsia="Times New Roman" w:hAnsi="Times New Roman" w:cs="Times New Roman"/>
          <w:color w:val="000000" w:themeColor="text1"/>
          <w:sz w:val="24"/>
          <w:szCs w:val="24"/>
          <w:lang w:val="kk-KZ"/>
        </w:rPr>
        <w:t xml:space="preserve">ақша </w:t>
      </w:r>
      <w:r w:rsidRPr="00C47B37">
        <w:rPr>
          <w:rFonts w:ascii="Times New Roman" w:eastAsia="Times New Roman" w:hAnsi="Times New Roman" w:cs="Times New Roman"/>
          <w:color w:val="000000" w:themeColor="text1"/>
          <w:sz w:val="24"/>
          <w:szCs w:val="24"/>
          <w:lang w:val="kk-KZ"/>
        </w:rPr>
        <w:t>шотын ашуға өтініш</w:t>
      </w:r>
      <w:r w:rsidR="00380CC9" w:rsidRPr="00C47B37">
        <w:rPr>
          <w:rFonts w:ascii="Times New Roman" w:eastAsia="Times New Roman" w:hAnsi="Times New Roman" w:cs="Times New Roman"/>
          <w:color w:val="000000" w:themeColor="text1"/>
          <w:sz w:val="24"/>
          <w:szCs w:val="24"/>
          <w:lang w:val="kk-KZ"/>
        </w:rPr>
        <w:t xml:space="preserve">; </w:t>
      </w:r>
    </w:p>
    <w:p w:rsidR="00380CC9" w:rsidRPr="00C47B37" w:rsidRDefault="009015FE" w:rsidP="00380CC9">
      <w:pPr>
        <w:pStyle w:val="a5"/>
        <w:numPr>
          <w:ilvl w:val="0"/>
          <w:numId w:val="1"/>
        </w:numPr>
        <w:spacing w:after="0" w:line="240" w:lineRule="auto"/>
        <w:ind w:left="709" w:hanging="283"/>
        <w:jc w:val="both"/>
        <w:rPr>
          <w:rFonts w:ascii="Times New Roman" w:eastAsia="Times New Roman" w:hAnsi="Times New Roman" w:cs="Times New Roman"/>
          <w:color w:val="000000" w:themeColor="text1"/>
          <w:sz w:val="24"/>
          <w:szCs w:val="24"/>
          <w:lang w:val="kk-KZ"/>
        </w:rPr>
      </w:pPr>
      <w:r w:rsidRPr="00C47B37">
        <w:rPr>
          <w:rFonts w:ascii="Times New Roman" w:eastAsia="Times New Roman" w:hAnsi="Times New Roman" w:cs="Times New Roman"/>
          <w:color w:val="000000" w:themeColor="text1"/>
          <w:sz w:val="24"/>
          <w:szCs w:val="24"/>
          <w:lang w:val="kk-KZ"/>
        </w:rPr>
        <w:t xml:space="preserve">уақытша </w:t>
      </w:r>
      <w:r w:rsidR="00FF1374" w:rsidRPr="00C47B37">
        <w:rPr>
          <w:rFonts w:ascii="Times New Roman" w:eastAsia="Times New Roman" w:hAnsi="Times New Roman" w:cs="Times New Roman"/>
          <w:color w:val="000000" w:themeColor="text1"/>
          <w:sz w:val="24"/>
          <w:szCs w:val="24"/>
          <w:lang w:val="kk-KZ"/>
        </w:rPr>
        <w:t xml:space="preserve">жинақ ақша </w:t>
      </w:r>
      <w:r w:rsidRPr="00C47B37">
        <w:rPr>
          <w:rFonts w:ascii="Times New Roman" w:eastAsia="Times New Roman" w:hAnsi="Times New Roman" w:cs="Times New Roman"/>
          <w:color w:val="000000" w:themeColor="text1"/>
          <w:sz w:val="24"/>
          <w:szCs w:val="24"/>
          <w:lang w:val="kk-KZ"/>
        </w:rPr>
        <w:t>шотын ашуға және жабуға уәкілетті жеке тұлғаны тағайындау туралы құрылатын заңды тұлға құрылтайшыларының хаттамасының көшірмесі</w:t>
      </w:r>
      <w:r w:rsidR="00380CC9" w:rsidRPr="00C47B37">
        <w:rPr>
          <w:rFonts w:ascii="Times New Roman" w:eastAsia="Times New Roman" w:hAnsi="Times New Roman" w:cs="Times New Roman"/>
          <w:color w:val="000000" w:themeColor="text1"/>
          <w:sz w:val="24"/>
          <w:szCs w:val="24"/>
          <w:lang w:val="kk-KZ"/>
        </w:rPr>
        <w:t>;</w:t>
      </w:r>
    </w:p>
    <w:p w:rsidR="00380CC9" w:rsidRPr="00C47B37" w:rsidRDefault="009015FE" w:rsidP="00380CC9">
      <w:pPr>
        <w:pStyle w:val="a5"/>
        <w:numPr>
          <w:ilvl w:val="0"/>
          <w:numId w:val="1"/>
        </w:numPr>
        <w:spacing w:after="0" w:line="240" w:lineRule="auto"/>
        <w:ind w:left="709" w:hanging="283"/>
        <w:jc w:val="both"/>
        <w:rPr>
          <w:rFonts w:ascii="Times New Roman" w:eastAsia="Times New Roman" w:hAnsi="Times New Roman" w:cs="Times New Roman"/>
          <w:color w:val="000000" w:themeColor="text1"/>
          <w:sz w:val="24"/>
          <w:szCs w:val="24"/>
          <w:lang w:val="kk-KZ"/>
        </w:rPr>
      </w:pPr>
      <w:r w:rsidRPr="00C47B37">
        <w:rPr>
          <w:rFonts w:ascii="Times New Roman" w:eastAsia="Times New Roman" w:hAnsi="Times New Roman" w:cs="Times New Roman"/>
          <w:color w:val="000000" w:themeColor="text1"/>
          <w:sz w:val="24"/>
          <w:szCs w:val="24"/>
          <w:lang w:val="kk-KZ"/>
        </w:rPr>
        <w:t xml:space="preserve">уақытша жинақ </w:t>
      </w:r>
      <w:r w:rsidR="00FF1374" w:rsidRPr="00C47B37">
        <w:rPr>
          <w:rFonts w:ascii="Times New Roman" w:eastAsia="Times New Roman" w:hAnsi="Times New Roman" w:cs="Times New Roman"/>
          <w:color w:val="000000" w:themeColor="text1"/>
          <w:sz w:val="24"/>
          <w:szCs w:val="24"/>
          <w:lang w:val="kk-KZ"/>
        </w:rPr>
        <w:t xml:space="preserve">ақша </w:t>
      </w:r>
      <w:r w:rsidRPr="00C47B37">
        <w:rPr>
          <w:rFonts w:ascii="Times New Roman" w:eastAsia="Times New Roman" w:hAnsi="Times New Roman" w:cs="Times New Roman"/>
          <w:color w:val="000000" w:themeColor="text1"/>
          <w:sz w:val="24"/>
          <w:szCs w:val="24"/>
          <w:lang w:val="kk-KZ"/>
        </w:rPr>
        <w:t>шотын ашуға және жабуға уәкілетті жеке тұлғаның жеке басын куәландыратын құжат</w:t>
      </w:r>
      <w:r w:rsidR="00380CC9" w:rsidRPr="00C47B37">
        <w:rPr>
          <w:rFonts w:ascii="Times New Roman" w:eastAsia="Times New Roman" w:hAnsi="Times New Roman" w:cs="Times New Roman"/>
          <w:color w:val="000000" w:themeColor="text1"/>
          <w:sz w:val="24"/>
          <w:szCs w:val="24"/>
          <w:lang w:val="kk-KZ"/>
        </w:rPr>
        <w:t>;</w:t>
      </w:r>
    </w:p>
    <w:p w:rsidR="00380CC9" w:rsidRPr="00C47B37" w:rsidRDefault="009015FE" w:rsidP="00380CC9">
      <w:pPr>
        <w:pStyle w:val="a5"/>
        <w:numPr>
          <w:ilvl w:val="0"/>
          <w:numId w:val="1"/>
        </w:numPr>
        <w:spacing w:after="0" w:line="240" w:lineRule="auto"/>
        <w:ind w:left="709" w:hanging="283"/>
        <w:jc w:val="both"/>
        <w:rPr>
          <w:rFonts w:ascii="Times New Roman" w:eastAsia="Times New Roman" w:hAnsi="Times New Roman" w:cs="Times New Roman"/>
          <w:color w:val="000000" w:themeColor="text1"/>
          <w:sz w:val="24"/>
          <w:szCs w:val="24"/>
          <w:lang w:val="kk-KZ"/>
        </w:rPr>
      </w:pPr>
      <w:r w:rsidRPr="00C47B37">
        <w:rPr>
          <w:rFonts w:ascii="Times New Roman" w:eastAsia="Times New Roman" w:hAnsi="Times New Roman" w:cs="Times New Roman"/>
          <w:color w:val="000000" w:themeColor="text1"/>
          <w:sz w:val="24"/>
          <w:szCs w:val="24"/>
          <w:lang w:val="kk-KZ"/>
        </w:rPr>
        <w:t>Қазақстан Республикасының нормативтік құқықтық актілеріне және Банктің ішкі құжаттарына сәйкес ресімделген қолтаңба үлгілері бар құжат;</w:t>
      </w:r>
      <w:r w:rsidR="00380CC9" w:rsidRPr="00C47B37">
        <w:rPr>
          <w:rFonts w:ascii="Times New Roman" w:eastAsia="Times New Roman" w:hAnsi="Times New Roman" w:cs="Times New Roman"/>
          <w:color w:val="000000" w:themeColor="text1"/>
          <w:sz w:val="24"/>
          <w:szCs w:val="24"/>
          <w:lang w:val="kk-KZ"/>
        </w:rPr>
        <w:t xml:space="preserve"> </w:t>
      </w:r>
    </w:p>
    <w:p w:rsidR="009853BB" w:rsidRPr="00C47B37" w:rsidRDefault="006B2244">
      <w:pPr>
        <w:pStyle w:val="a5"/>
        <w:numPr>
          <w:ilvl w:val="0"/>
          <w:numId w:val="1"/>
        </w:numPr>
        <w:spacing w:after="0" w:line="240" w:lineRule="auto"/>
        <w:ind w:left="709" w:hanging="283"/>
        <w:jc w:val="both"/>
        <w:rPr>
          <w:rFonts w:ascii="Times New Roman" w:eastAsia="Times New Roman" w:hAnsi="Times New Roman" w:cs="Times New Roman"/>
          <w:color w:val="000000" w:themeColor="text1"/>
          <w:sz w:val="24"/>
          <w:szCs w:val="24"/>
          <w:lang w:val="kk-KZ"/>
        </w:rPr>
      </w:pPr>
      <w:r w:rsidRPr="00C47B37">
        <w:rPr>
          <w:rFonts w:ascii="Times New Roman" w:eastAsia="Times New Roman" w:hAnsi="Times New Roman" w:cs="Times New Roman"/>
          <w:color w:val="000000" w:themeColor="text1"/>
          <w:sz w:val="24"/>
          <w:szCs w:val="24"/>
          <w:lang w:val="kk-KZ"/>
        </w:rPr>
        <w:t>қ</w:t>
      </w:r>
      <w:r w:rsidR="009015FE" w:rsidRPr="00C47B37">
        <w:rPr>
          <w:rFonts w:ascii="Times New Roman" w:eastAsia="Times New Roman" w:hAnsi="Times New Roman" w:cs="Times New Roman"/>
          <w:color w:val="000000" w:themeColor="text1"/>
          <w:sz w:val="24"/>
          <w:szCs w:val="24"/>
          <w:lang w:val="kk-KZ"/>
        </w:rPr>
        <w:t>ол</w:t>
      </w:r>
      <w:r w:rsidRPr="00C47B37">
        <w:rPr>
          <w:rFonts w:ascii="Times New Roman" w:eastAsia="Times New Roman" w:hAnsi="Times New Roman" w:cs="Times New Roman"/>
          <w:color w:val="000000" w:themeColor="text1"/>
          <w:sz w:val="24"/>
          <w:szCs w:val="24"/>
          <w:lang w:val="kk-KZ"/>
        </w:rPr>
        <w:t>таңба ү</w:t>
      </w:r>
      <w:r w:rsidR="009015FE" w:rsidRPr="00C47B37">
        <w:rPr>
          <w:rFonts w:ascii="Times New Roman" w:eastAsia="Times New Roman" w:hAnsi="Times New Roman" w:cs="Times New Roman"/>
          <w:color w:val="000000" w:themeColor="text1"/>
          <w:sz w:val="24"/>
          <w:szCs w:val="24"/>
          <w:lang w:val="kk-KZ"/>
        </w:rPr>
        <w:t xml:space="preserve">лгілері бар құжатқа сәйкес уақытша жинақ </w:t>
      </w:r>
      <w:r w:rsidR="00FF1374" w:rsidRPr="00C47B37">
        <w:rPr>
          <w:rFonts w:ascii="Times New Roman" w:eastAsia="Times New Roman" w:hAnsi="Times New Roman" w:cs="Times New Roman"/>
          <w:color w:val="000000" w:themeColor="text1"/>
          <w:sz w:val="24"/>
          <w:szCs w:val="24"/>
          <w:lang w:val="kk-KZ"/>
        </w:rPr>
        <w:t xml:space="preserve">ақша </w:t>
      </w:r>
      <w:r w:rsidR="009015FE" w:rsidRPr="00C47B37">
        <w:rPr>
          <w:rFonts w:ascii="Times New Roman" w:eastAsia="Times New Roman" w:hAnsi="Times New Roman" w:cs="Times New Roman"/>
          <w:color w:val="000000" w:themeColor="text1"/>
          <w:sz w:val="24"/>
          <w:szCs w:val="24"/>
          <w:lang w:val="kk-KZ"/>
        </w:rPr>
        <w:t>шотын жүргізуге байланысты операцияларды жасау кезінде төлем құжаттарына қол қоюға уәкілетті тұлғаның (тұлғалардың)</w:t>
      </w:r>
      <w:r w:rsidRPr="00C47B37">
        <w:rPr>
          <w:rFonts w:ascii="Times New Roman" w:eastAsia="Times New Roman" w:hAnsi="Times New Roman" w:cs="Times New Roman"/>
          <w:color w:val="000000" w:themeColor="text1"/>
          <w:sz w:val="24"/>
          <w:szCs w:val="24"/>
          <w:lang w:val="kk-KZ"/>
        </w:rPr>
        <w:t xml:space="preserve"> </w:t>
      </w:r>
      <w:r w:rsidR="009015FE" w:rsidRPr="00C47B37">
        <w:rPr>
          <w:rFonts w:ascii="Times New Roman" w:eastAsia="Times New Roman" w:hAnsi="Times New Roman" w:cs="Times New Roman"/>
          <w:color w:val="000000" w:themeColor="text1"/>
          <w:sz w:val="24"/>
          <w:szCs w:val="24"/>
          <w:lang w:val="kk-KZ"/>
        </w:rPr>
        <w:t xml:space="preserve"> жеке басын куәландыратын</w:t>
      </w:r>
      <w:r w:rsidRPr="00C47B37">
        <w:rPr>
          <w:rFonts w:ascii="Times New Roman" w:eastAsia="Times New Roman" w:hAnsi="Times New Roman" w:cs="Times New Roman"/>
          <w:color w:val="000000" w:themeColor="text1"/>
          <w:sz w:val="24"/>
          <w:szCs w:val="24"/>
          <w:lang w:val="kk-KZ"/>
        </w:rPr>
        <w:t xml:space="preserve"> </w:t>
      </w:r>
      <w:r w:rsidR="009015FE" w:rsidRPr="00C47B37">
        <w:rPr>
          <w:rFonts w:ascii="Times New Roman" w:eastAsia="Times New Roman" w:hAnsi="Times New Roman" w:cs="Times New Roman"/>
          <w:color w:val="000000" w:themeColor="text1"/>
          <w:sz w:val="24"/>
          <w:szCs w:val="24"/>
          <w:lang w:val="kk-KZ"/>
        </w:rPr>
        <w:t xml:space="preserve"> құжаттың (құжаттардың) көшірмесі</w:t>
      </w:r>
      <w:r w:rsidR="00380CC9" w:rsidRPr="00C47B37">
        <w:rPr>
          <w:rFonts w:ascii="Times New Roman" w:eastAsia="Times New Roman" w:hAnsi="Times New Roman" w:cs="Times New Roman"/>
          <w:color w:val="000000" w:themeColor="text1"/>
          <w:sz w:val="24"/>
          <w:szCs w:val="24"/>
          <w:lang w:val="kk-KZ"/>
        </w:rPr>
        <w:t>.</w:t>
      </w:r>
    </w:p>
    <w:sectPr w:rsidR="009853BB" w:rsidRPr="00C47B37" w:rsidSect="004B574B">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B55" w:rsidRDefault="00AD3B55" w:rsidP="00D757D8">
      <w:pPr>
        <w:spacing w:after="0" w:line="240" w:lineRule="auto"/>
      </w:pPr>
      <w:r>
        <w:separator/>
      </w:r>
    </w:p>
  </w:endnote>
  <w:endnote w:type="continuationSeparator" w:id="0">
    <w:p w:rsidR="00AD3B55" w:rsidRDefault="00AD3B55" w:rsidP="00D757D8">
      <w:pPr>
        <w:spacing w:after="0" w:line="240" w:lineRule="auto"/>
      </w:pPr>
      <w:r>
        <w:continuationSeparator/>
      </w:r>
    </w:p>
  </w:endnote>
  <w:endnote w:id="1">
    <w:p w:rsidR="00185894" w:rsidRPr="00D622CA" w:rsidRDefault="00185894">
      <w:pPr>
        <w:jc w:val="both"/>
        <w:rPr>
          <w:rFonts w:ascii="Times New Roman" w:hAnsi="Times New Roman" w:cs="Times New Roman"/>
          <w:sz w:val="18"/>
          <w:szCs w:val="18"/>
          <w:lang w:val="kk-KZ"/>
        </w:rPr>
      </w:pPr>
      <w:r w:rsidRPr="00D622CA">
        <w:rPr>
          <w:rStyle w:val="a8"/>
          <w:rFonts w:ascii="Times New Roman" w:hAnsi="Times New Roman" w:cs="Times New Roman"/>
          <w:sz w:val="18"/>
          <w:szCs w:val="18"/>
          <w:lang w:val="kk-KZ"/>
        </w:rPr>
        <w:endnoteRef/>
      </w:r>
      <w:r w:rsidRPr="00D622CA">
        <w:rPr>
          <w:rFonts w:ascii="Times New Roman" w:hAnsi="Times New Roman" w:cs="Times New Roman"/>
          <w:sz w:val="18"/>
          <w:szCs w:val="18"/>
          <w:lang w:val="kk-KZ"/>
        </w:rPr>
        <w:t xml:space="preserve"> Ашылатын шоттардың түрлеріне және клиенттің құқықтық субъектілігіне қарай, егер бұл кірістерді жылыстатуға қарсы іс-қимыл туралы Заңда және Банктің ішкі құжаттарында көзделсе, оның ішінде клиенттерді (олардың өкілдерін) және бенефициарлық меншік иелерін тиісінше тексеру, сондай-ақ Клиентті сәйкестендіруге, АҚШ-тың салық резиденттерін анықтауға бағытталған Клиентті кешенді тексеру және мониторинг жүргізу үшін қажетті құжаттар мен мәліметтерді Банктің қосымша құжаттарды талап етуіне жол беріледі.</w:t>
      </w:r>
    </w:p>
    <w:p w:rsidR="00185894" w:rsidRPr="00D622CA" w:rsidRDefault="00185894">
      <w:pPr>
        <w:jc w:val="both"/>
        <w:rPr>
          <w:lang w:val="kk-KZ"/>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B55" w:rsidRDefault="00AD3B55" w:rsidP="00D757D8">
      <w:pPr>
        <w:spacing w:after="0" w:line="240" w:lineRule="auto"/>
      </w:pPr>
      <w:r>
        <w:separator/>
      </w:r>
    </w:p>
  </w:footnote>
  <w:footnote w:type="continuationSeparator" w:id="0">
    <w:p w:rsidR="00AD3B55" w:rsidRDefault="00AD3B55" w:rsidP="00D757D8">
      <w:pPr>
        <w:spacing w:after="0" w:line="240" w:lineRule="auto"/>
      </w:pPr>
      <w:r>
        <w:continuationSeparator/>
      </w:r>
    </w:p>
  </w:footnote>
  <w:footnote w:id="1">
    <w:p w:rsidR="00185894" w:rsidRPr="00E14DC9" w:rsidRDefault="00185894" w:rsidP="00501E42">
      <w:pPr>
        <w:pStyle w:val="af"/>
        <w:rPr>
          <w:rFonts w:ascii="Times New Roman" w:hAnsi="Times New Roman" w:cs="Times New Roman"/>
          <w:lang w:val="kk-KZ"/>
        </w:rPr>
      </w:pPr>
      <w:r w:rsidRPr="00AA7B60">
        <w:rPr>
          <w:rStyle w:val="af1"/>
          <w:rFonts w:ascii="Times New Roman" w:hAnsi="Times New Roman" w:cs="Times New Roman"/>
        </w:rPr>
        <w:footnoteRef/>
      </w:r>
      <w:r w:rsidRPr="00AA7B60">
        <w:rPr>
          <w:rFonts w:ascii="Times New Roman" w:hAnsi="Times New Roman" w:cs="Times New Roman"/>
        </w:rPr>
        <w:t xml:space="preserve"> </w:t>
      </w:r>
      <w:r w:rsidRPr="00E14DC9">
        <w:rPr>
          <w:rFonts w:ascii="Times New Roman" w:hAnsi="Times New Roman" w:cs="Times New Roman"/>
          <w:lang w:val="kk-KZ"/>
        </w:rPr>
        <w:t>Тек жинақ шоты ашылған жағдайда осы қосылу туралы өтініш талап етілмейді .</w:t>
      </w:r>
    </w:p>
  </w:footnote>
  <w:footnote w:id="2">
    <w:p w:rsidR="00185894" w:rsidRPr="00185894" w:rsidRDefault="00185894">
      <w:pPr>
        <w:pStyle w:val="af"/>
        <w:rPr>
          <w:lang w:val="kk-KZ"/>
        </w:rPr>
      </w:pPr>
      <w:r w:rsidRPr="00E14DC9">
        <w:rPr>
          <w:rStyle w:val="af1"/>
          <w:lang w:val="kk-KZ"/>
        </w:rPr>
        <w:footnoteRef/>
      </w:r>
      <w:r w:rsidRPr="00E14DC9">
        <w:rPr>
          <w:lang w:val="kk-KZ"/>
        </w:rPr>
        <w:t xml:space="preserve"> </w:t>
      </w:r>
      <w:r w:rsidRPr="00E14DC9">
        <w:rPr>
          <w:rFonts w:ascii="Times New Roman" w:hAnsi="Times New Roman" w:cs="Times New Roman"/>
          <w:lang w:val="kk-KZ"/>
        </w:rPr>
        <w:t>Банктік салым шартын жасаған жағдайда</w:t>
      </w:r>
      <w:r>
        <w:rPr>
          <w:lang w:val="kk-KZ"/>
        </w:rPr>
        <w:t xml:space="preserve"> </w:t>
      </w:r>
      <w:r w:rsidRPr="00185894">
        <w:rPr>
          <w:rFonts w:ascii="Times New Roman" w:hAnsi="Times New Roman" w:cs="Times New Roman"/>
          <w:lang w:val="kk-KZ"/>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828AB"/>
    <w:multiLevelType w:val="hybridMultilevel"/>
    <w:tmpl w:val="CD4A1F7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 w15:restartNumberingAfterBreak="0">
    <w:nsid w:val="7FCE5A72"/>
    <w:multiLevelType w:val="hybridMultilevel"/>
    <w:tmpl w:val="09C65562"/>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60ECD"/>
    <w:rsid w:val="0001373B"/>
    <w:rsid w:val="000141E3"/>
    <w:rsid w:val="00020EAE"/>
    <w:rsid w:val="00036665"/>
    <w:rsid w:val="00044BE5"/>
    <w:rsid w:val="000529A3"/>
    <w:rsid w:val="000915D1"/>
    <w:rsid w:val="00092FF1"/>
    <w:rsid w:val="000B2880"/>
    <w:rsid w:val="000B4ADB"/>
    <w:rsid w:val="000C1DFB"/>
    <w:rsid w:val="000C2EA1"/>
    <w:rsid w:val="000D5695"/>
    <w:rsid w:val="000E45C9"/>
    <w:rsid w:val="000F6B47"/>
    <w:rsid w:val="0010332D"/>
    <w:rsid w:val="00103CA7"/>
    <w:rsid w:val="001302EE"/>
    <w:rsid w:val="00131C75"/>
    <w:rsid w:val="00143200"/>
    <w:rsid w:val="0016179E"/>
    <w:rsid w:val="001622D0"/>
    <w:rsid w:val="0016514F"/>
    <w:rsid w:val="00173194"/>
    <w:rsid w:val="00185894"/>
    <w:rsid w:val="0019167E"/>
    <w:rsid w:val="001C4365"/>
    <w:rsid w:val="001C6CAE"/>
    <w:rsid w:val="001E113C"/>
    <w:rsid w:val="001E627C"/>
    <w:rsid w:val="00202269"/>
    <w:rsid w:val="002071C4"/>
    <w:rsid w:val="0021369F"/>
    <w:rsid w:val="00247AEB"/>
    <w:rsid w:val="00256E93"/>
    <w:rsid w:val="00282D65"/>
    <w:rsid w:val="00282ECE"/>
    <w:rsid w:val="00285A16"/>
    <w:rsid w:val="002A0BBD"/>
    <w:rsid w:val="002E4140"/>
    <w:rsid w:val="002F080A"/>
    <w:rsid w:val="002F3882"/>
    <w:rsid w:val="002F635F"/>
    <w:rsid w:val="003436FB"/>
    <w:rsid w:val="00346B95"/>
    <w:rsid w:val="00364D65"/>
    <w:rsid w:val="0037433C"/>
    <w:rsid w:val="00380CC9"/>
    <w:rsid w:val="00393393"/>
    <w:rsid w:val="003B1885"/>
    <w:rsid w:val="003B2C1F"/>
    <w:rsid w:val="003E2244"/>
    <w:rsid w:val="0041448C"/>
    <w:rsid w:val="00416A37"/>
    <w:rsid w:val="00435F72"/>
    <w:rsid w:val="00470651"/>
    <w:rsid w:val="00497387"/>
    <w:rsid w:val="004B574B"/>
    <w:rsid w:val="004B5B87"/>
    <w:rsid w:val="004C541B"/>
    <w:rsid w:val="00501E42"/>
    <w:rsid w:val="005117BE"/>
    <w:rsid w:val="00512A1C"/>
    <w:rsid w:val="00512BA2"/>
    <w:rsid w:val="00517DE4"/>
    <w:rsid w:val="005316AD"/>
    <w:rsid w:val="00551DF0"/>
    <w:rsid w:val="005562EB"/>
    <w:rsid w:val="005B6C89"/>
    <w:rsid w:val="005D506E"/>
    <w:rsid w:val="006258C6"/>
    <w:rsid w:val="00625F1C"/>
    <w:rsid w:val="00660ECD"/>
    <w:rsid w:val="006655D5"/>
    <w:rsid w:val="00670276"/>
    <w:rsid w:val="00673804"/>
    <w:rsid w:val="0068002D"/>
    <w:rsid w:val="0069310E"/>
    <w:rsid w:val="006959E7"/>
    <w:rsid w:val="006B2244"/>
    <w:rsid w:val="006B6A40"/>
    <w:rsid w:val="006C0CCD"/>
    <w:rsid w:val="006E5D12"/>
    <w:rsid w:val="006F0AE0"/>
    <w:rsid w:val="006F55AD"/>
    <w:rsid w:val="00723BA5"/>
    <w:rsid w:val="00746C6E"/>
    <w:rsid w:val="007478DA"/>
    <w:rsid w:val="007525A0"/>
    <w:rsid w:val="007626DB"/>
    <w:rsid w:val="00781082"/>
    <w:rsid w:val="007C51DA"/>
    <w:rsid w:val="007F4149"/>
    <w:rsid w:val="007F6720"/>
    <w:rsid w:val="008162AF"/>
    <w:rsid w:val="00866682"/>
    <w:rsid w:val="00870B0F"/>
    <w:rsid w:val="00877BDB"/>
    <w:rsid w:val="00892FAB"/>
    <w:rsid w:val="008C4DBB"/>
    <w:rsid w:val="008D6F9D"/>
    <w:rsid w:val="008E3F60"/>
    <w:rsid w:val="009015FE"/>
    <w:rsid w:val="00911CD9"/>
    <w:rsid w:val="00931EAC"/>
    <w:rsid w:val="00950C19"/>
    <w:rsid w:val="009853BB"/>
    <w:rsid w:val="00A27335"/>
    <w:rsid w:val="00A56693"/>
    <w:rsid w:val="00A6668C"/>
    <w:rsid w:val="00A73D29"/>
    <w:rsid w:val="00A917BD"/>
    <w:rsid w:val="00AA7B60"/>
    <w:rsid w:val="00AB7A97"/>
    <w:rsid w:val="00AD3B55"/>
    <w:rsid w:val="00AD5319"/>
    <w:rsid w:val="00AE2C1E"/>
    <w:rsid w:val="00B25B5F"/>
    <w:rsid w:val="00B61D16"/>
    <w:rsid w:val="00B74B5B"/>
    <w:rsid w:val="00B827CA"/>
    <w:rsid w:val="00B949B8"/>
    <w:rsid w:val="00BA659B"/>
    <w:rsid w:val="00BB7948"/>
    <w:rsid w:val="00BE0F58"/>
    <w:rsid w:val="00BF153B"/>
    <w:rsid w:val="00C06162"/>
    <w:rsid w:val="00C07E79"/>
    <w:rsid w:val="00C2396E"/>
    <w:rsid w:val="00C40663"/>
    <w:rsid w:val="00C47B37"/>
    <w:rsid w:val="00C65C95"/>
    <w:rsid w:val="00C65FCD"/>
    <w:rsid w:val="00C66A4D"/>
    <w:rsid w:val="00C800A1"/>
    <w:rsid w:val="00C84AC0"/>
    <w:rsid w:val="00C937EB"/>
    <w:rsid w:val="00CB6C24"/>
    <w:rsid w:val="00CC5693"/>
    <w:rsid w:val="00D13DEA"/>
    <w:rsid w:val="00D1594E"/>
    <w:rsid w:val="00D41C7C"/>
    <w:rsid w:val="00D622CA"/>
    <w:rsid w:val="00D66CC5"/>
    <w:rsid w:val="00D716E5"/>
    <w:rsid w:val="00D757D8"/>
    <w:rsid w:val="00D77510"/>
    <w:rsid w:val="00D95473"/>
    <w:rsid w:val="00D97BFF"/>
    <w:rsid w:val="00DE147C"/>
    <w:rsid w:val="00DE621A"/>
    <w:rsid w:val="00DE7716"/>
    <w:rsid w:val="00DF1197"/>
    <w:rsid w:val="00E01C24"/>
    <w:rsid w:val="00E14DC9"/>
    <w:rsid w:val="00E1674A"/>
    <w:rsid w:val="00E32CFA"/>
    <w:rsid w:val="00E42D7F"/>
    <w:rsid w:val="00E67F1E"/>
    <w:rsid w:val="00E87375"/>
    <w:rsid w:val="00ED1204"/>
    <w:rsid w:val="00F003CA"/>
    <w:rsid w:val="00F044DF"/>
    <w:rsid w:val="00F05A76"/>
    <w:rsid w:val="00F16D70"/>
    <w:rsid w:val="00F21EDE"/>
    <w:rsid w:val="00F255D8"/>
    <w:rsid w:val="00F37887"/>
    <w:rsid w:val="00F5160F"/>
    <w:rsid w:val="00F74469"/>
    <w:rsid w:val="00FA49C5"/>
    <w:rsid w:val="00FC1DAD"/>
    <w:rsid w:val="00FC405D"/>
    <w:rsid w:val="00FD7760"/>
    <w:rsid w:val="00FF1374"/>
    <w:rsid w:val="00FF1A55"/>
    <w:rsid w:val="00FF2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640AF"/>
  <w15:docId w15:val="{04F72B52-896F-44B9-8482-E07145E1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3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0E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0ECD"/>
    <w:rPr>
      <w:rFonts w:ascii="Tahoma" w:hAnsi="Tahoma" w:cs="Tahoma"/>
      <w:sz w:val="16"/>
      <w:szCs w:val="16"/>
    </w:rPr>
  </w:style>
  <w:style w:type="paragraph" w:styleId="a5">
    <w:name w:val="List Paragraph"/>
    <w:basedOn w:val="a"/>
    <w:uiPriority w:val="34"/>
    <w:qFormat/>
    <w:rsid w:val="00660ECD"/>
    <w:pPr>
      <w:ind w:left="720"/>
      <w:contextualSpacing/>
    </w:pPr>
  </w:style>
  <w:style w:type="paragraph" w:styleId="a6">
    <w:name w:val="endnote text"/>
    <w:basedOn w:val="a"/>
    <w:link w:val="a7"/>
    <w:uiPriority w:val="99"/>
    <w:semiHidden/>
    <w:unhideWhenUsed/>
    <w:rsid w:val="00D757D8"/>
    <w:pPr>
      <w:spacing w:after="0" w:line="240" w:lineRule="auto"/>
    </w:pPr>
    <w:rPr>
      <w:sz w:val="20"/>
      <w:szCs w:val="20"/>
    </w:rPr>
  </w:style>
  <w:style w:type="character" w:customStyle="1" w:styleId="a7">
    <w:name w:val="Текст концевой сноски Знак"/>
    <w:basedOn w:val="a0"/>
    <w:link w:val="a6"/>
    <w:uiPriority w:val="99"/>
    <w:semiHidden/>
    <w:rsid w:val="00D757D8"/>
    <w:rPr>
      <w:sz w:val="20"/>
      <w:szCs w:val="20"/>
    </w:rPr>
  </w:style>
  <w:style w:type="character" w:styleId="a8">
    <w:name w:val="endnote reference"/>
    <w:basedOn w:val="a0"/>
    <w:uiPriority w:val="99"/>
    <w:semiHidden/>
    <w:unhideWhenUsed/>
    <w:rsid w:val="00D757D8"/>
    <w:rPr>
      <w:vertAlign w:val="superscript"/>
    </w:rPr>
  </w:style>
  <w:style w:type="character" w:styleId="a9">
    <w:name w:val="Hyperlink"/>
    <w:basedOn w:val="a0"/>
    <w:uiPriority w:val="99"/>
    <w:semiHidden/>
    <w:unhideWhenUsed/>
    <w:rsid w:val="00A73D29"/>
    <w:rPr>
      <w:rFonts w:ascii="Times New Roman" w:hAnsi="Times New Roman" w:cs="Times New Roman" w:hint="default"/>
      <w:b/>
      <w:bCs/>
      <w:i w:val="0"/>
      <w:iCs w:val="0"/>
      <w:color w:val="000080"/>
      <w:sz w:val="20"/>
      <w:szCs w:val="20"/>
      <w:u w:val="single"/>
    </w:rPr>
  </w:style>
  <w:style w:type="character" w:customStyle="1" w:styleId="s0">
    <w:name w:val="s0"/>
    <w:basedOn w:val="a0"/>
    <w:rsid w:val="00A73D2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A73D29"/>
    <w:rPr>
      <w:rFonts w:ascii="Courier New" w:hAnsi="Courier New" w:cs="Courier New" w:hint="default"/>
      <w:b w:val="0"/>
      <w:bCs w:val="0"/>
      <w:i/>
      <w:iCs/>
      <w:strike w:val="0"/>
      <w:dstrike w:val="0"/>
      <w:color w:val="FF0000"/>
      <w:sz w:val="20"/>
      <w:szCs w:val="20"/>
      <w:u w:val="none"/>
      <w:effect w:val="none"/>
    </w:rPr>
  </w:style>
  <w:style w:type="character" w:customStyle="1" w:styleId="s9">
    <w:name w:val="s9"/>
    <w:basedOn w:val="a0"/>
    <w:rsid w:val="00A73D29"/>
    <w:rPr>
      <w:rFonts w:ascii="Times New Roman" w:hAnsi="Times New Roman" w:cs="Times New Roman" w:hint="default"/>
      <w:b/>
      <w:bCs/>
      <w:i/>
      <w:iCs/>
      <w:color w:val="333399"/>
      <w:u w:val="single"/>
      <w:bdr w:val="none" w:sz="0" w:space="0" w:color="auto" w:frame="1"/>
    </w:rPr>
  </w:style>
  <w:style w:type="paragraph" w:customStyle="1" w:styleId="21">
    <w:name w:val="Основной текст 21"/>
    <w:basedOn w:val="a"/>
    <w:rsid w:val="00F16D70"/>
    <w:pPr>
      <w:spacing w:after="0" w:line="240" w:lineRule="auto"/>
      <w:ind w:firstLine="708"/>
      <w:jc w:val="both"/>
    </w:pPr>
    <w:rPr>
      <w:rFonts w:ascii="Times New Roman" w:eastAsia="Times New Roman" w:hAnsi="Times New Roman" w:cs="Times New Roman"/>
      <w:sz w:val="24"/>
      <w:szCs w:val="20"/>
    </w:rPr>
  </w:style>
  <w:style w:type="paragraph" w:customStyle="1" w:styleId="Default">
    <w:name w:val="Default"/>
    <w:rsid w:val="006258C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2">
    <w:name w:val="Основной текст 22"/>
    <w:basedOn w:val="a"/>
    <w:rsid w:val="00435F72"/>
    <w:pPr>
      <w:spacing w:after="0" w:line="240" w:lineRule="auto"/>
      <w:jc w:val="both"/>
    </w:pPr>
    <w:rPr>
      <w:rFonts w:ascii="Times New Roman" w:eastAsia="Times New Roman" w:hAnsi="Times New Roman" w:cs="Times New Roman"/>
      <w:sz w:val="20"/>
      <w:szCs w:val="20"/>
    </w:rPr>
  </w:style>
  <w:style w:type="character" w:styleId="aa">
    <w:name w:val="annotation reference"/>
    <w:basedOn w:val="a0"/>
    <w:uiPriority w:val="99"/>
    <w:semiHidden/>
    <w:unhideWhenUsed/>
    <w:rsid w:val="005316AD"/>
    <w:rPr>
      <w:sz w:val="16"/>
      <w:szCs w:val="16"/>
    </w:rPr>
  </w:style>
  <w:style w:type="paragraph" w:styleId="ab">
    <w:name w:val="annotation text"/>
    <w:basedOn w:val="a"/>
    <w:link w:val="ac"/>
    <w:uiPriority w:val="99"/>
    <w:semiHidden/>
    <w:unhideWhenUsed/>
    <w:rsid w:val="005316AD"/>
    <w:pPr>
      <w:spacing w:line="240" w:lineRule="auto"/>
    </w:pPr>
    <w:rPr>
      <w:sz w:val="20"/>
      <w:szCs w:val="20"/>
    </w:rPr>
  </w:style>
  <w:style w:type="character" w:customStyle="1" w:styleId="ac">
    <w:name w:val="Текст примечания Знак"/>
    <w:basedOn w:val="a0"/>
    <w:link w:val="ab"/>
    <w:uiPriority w:val="99"/>
    <w:semiHidden/>
    <w:rsid w:val="005316AD"/>
    <w:rPr>
      <w:sz w:val="20"/>
      <w:szCs w:val="20"/>
    </w:rPr>
  </w:style>
  <w:style w:type="paragraph" w:styleId="ad">
    <w:name w:val="annotation subject"/>
    <w:basedOn w:val="ab"/>
    <w:next w:val="ab"/>
    <w:link w:val="ae"/>
    <w:uiPriority w:val="99"/>
    <w:semiHidden/>
    <w:unhideWhenUsed/>
    <w:rsid w:val="005316AD"/>
    <w:rPr>
      <w:b/>
      <w:bCs/>
    </w:rPr>
  </w:style>
  <w:style w:type="character" w:customStyle="1" w:styleId="ae">
    <w:name w:val="Тема примечания Знак"/>
    <w:basedOn w:val="ac"/>
    <w:link w:val="ad"/>
    <w:uiPriority w:val="99"/>
    <w:semiHidden/>
    <w:rsid w:val="005316AD"/>
    <w:rPr>
      <w:b/>
      <w:bCs/>
      <w:sz w:val="20"/>
      <w:szCs w:val="20"/>
    </w:rPr>
  </w:style>
  <w:style w:type="paragraph" w:styleId="af">
    <w:name w:val="footnote text"/>
    <w:basedOn w:val="a"/>
    <w:link w:val="af0"/>
    <w:uiPriority w:val="99"/>
    <w:semiHidden/>
    <w:unhideWhenUsed/>
    <w:rsid w:val="00AA7B60"/>
    <w:pPr>
      <w:spacing w:after="0" w:line="240" w:lineRule="auto"/>
    </w:pPr>
    <w:rPr>
      <w:sz w:val="20"/>
      <w:szCs w:val="20"/>
    </w:rPr>
  </w:style>
  <w:style w:type="character" w:customStyle="1" w:styleId="af0">
    <w:name w:val="Текст сноски Знак"/>
    <w:basedOn w:val="a0"/>
    <w:link w:val="af"/>
    <w:uiPriority w:val="99"/>
    <w:semiHidden/>
    <w:rsid w:val="00AA7B60"/>
    <w:rPr>
      <w:sz w:val="20"/>
      <w:szCs w:val="20"/>
    </w:rPr>
  </w:style>
  <w:style w:type="character" w:styleId="af1">
    <w:name w:val="footnote reference"/>
    <w:basedOn w:val="a0"/>
    <w:uiPriority w:val="99"/>
    <w:semiHidden/>
    <w:unhideWhenUsed/>
    <w:rsid w:val="00AA7B60"/>
    <w:rPr>
      <w:vertAlign w:val="superscript"/>
    </w:rPr>
  </w:style>
  <w:style w:type="character" w:customStyle="1" w:styleId="s19">
    <w:name w:val="s19"/>
    <w:basedOn w:val="a0"/>
    <w:rsid w:val="00185894"/>
    <w:rPr>
      <w:rFonts w:ascii="Times New Roman" w:hAnsi="Times New Roman" w:cs="Times New Roman" w:hint="default"/>
      <w:b w:val="0"/>
      <w:bCs w:val="0"/>
      <w:i w:val="0"/>
      <w:iCs w:val="0"/>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313FC-2D04-465C-8553-552B23366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1065</Words>
  <Characters>6073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G.Yeshmanova</dc:creator>
  <cp:lastModifiedBy>Шингалиева Альмира Сериковна</cp:lastModifiedBy>
  <cp:revision>6</cp:revision>
  <cp:lastPrinted>2017-11-29T04:09:00Z</cp:lastPrinted>
  <dcterms:created xsi:type="dcterms:W3CDTF">2019-06-17T10:34:00Z</dcterms:created>
  <dcterms:modified xsi:type="dcterms:W3CDTF">2023-06-12T10:55:00Z</dcterms:modified>
</cp:coreProperties>
</file>